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7749" w14:textId="7290C69C" w:rsidR="00CF4EE1" w:rsidRDefault="0046645C" w:rsidP="0046645C">
      <w:pPr>
        <w:pStyle w:val="Title"/>
      </w:pPr>
      <w:r>
        <w:t>How to run a successful Facebook webinar</w:t>
      </w:r>
    </w:p>
    <w:p w14:paraId="37205325" w14:textId="1ABF5B70" w:rsidR="0046645C" w:rsidRDefault="0046645C">
      <w:r>
        <w:t>There are several factors and steps that can help you create a successful webinar. In this document we will outline the webinar campaign and all the steps needed to create the success you want.</w:t>
      </w:r>
    </w:p>
    <w:p w14:paraId="4BEA01C9" w14:textId="1E3CFA66" w:rsidR="0046645C" w:rsidRDefault="0046645C" w:rsidP="0046645C">
      <w:pPr>
        <w:pStyle w:val="Heading1"/>
      </w:pPr>
      <w:r>
        <w:t>Overview</w:t>
      </w:r>
    </w:p>
    <w:p w14:paraId="245ECA69" w14:textId="284357CA" w:rsidR="0046645C" w:rsidRDefault="0046645C">
      <w:r>
        <w:t xml:space="preserve">Webinars have become a staple marketing tool for many advisors and businesses across America. There are several ways to create a successful </w:t>
      </w:r>
      <w:r w:rsidR="00B16F79">
        <w:t>webinar</w:t>
      </w:r>
      <w:r>
        <w:t xml:space="preserve">. In this document, we will outline one way to create </w:t>
      </w:r>
      <w:r w:rsidR="00B16F79">
        <w:t>a</w:t>
      </w:r>
      <w:r>
        <w:t xml:space="preserve"> success</w:t>
      </w:r>
      <w:r w:rsidR="00B16F79">
        <w:t xml:space="preserve">ful webinar </w:t>
      </w:r>
      <w:proofErr w:type="gramStart"/>
      <w:r w:rsidR="00B16F79">
        <w:t>similar to</w:t>
      </w:r>
      <w:proofErr w:type="gramEnd"/>
      <w:r w:rsidR="00B16F79">
        <w:t xml:space="preserve"> those</w:t>
      </w:r>
      <w:r>
        <w:t xml:space="preserve"> we have </w:t>
      </w:r>
      <w:r w:rsidR="00B16F79">
        <w:t>done</w:t>
      </w:r>
      <w:r>
        <w:t xml:space="preserve"> with</w:t>
      </w:r>
      <w:r w:rsidR="00B16F79">
        <w:t>in</w:t>
      </w:r>
      <w:r>
        <w:t xml:space="preserve"> our program. </w:t>
      </w:r>
    </w:p>
    <w:p w14:paraId="099E2E54" w14:textId="558138FF" w:rsidR="0046645C" w:rsidRDefault="0046645C">
      <w:r>
        <w:t xml:space="preserve">Here is a basic overview of our </w:t>
      </w:r>
      <w:r w:rsidR="002C4012">
        <w:t>campaign</w:t>
      </w:r>
      <w:r>
        <w:t xml:space="preserve"> and the results we see:</w:t>
      </w:r>
    </w:p>
    <w:p w14:paraId="0848C2A2" w14:textId="6A5F84E2" w:rsidR="002C4012" w:rsidRDefault="0046645C" w:rsidP="002C4012">
      <w:pPr>
        <w:pStyle w:val="ListParagraph"/>
        <w:numPr>
          <w:ilvl w:val="0"/>
          <w:numId w:val="3"/>
        </w:numPr>
      </w:pPr>
      <w:r>
        <w:t>Average cost per lead: $115</w:t>
      </w:r>
    </w:p>
    <w:p w14:paraId="01D598D8" w14:textId="6D79CF9B" w:rsidR="0046645C" w:rsidRDefault="0046645C" w:rsidP="002C4012">
      <w:pPr>
        <w:pStyle w:val="ListParagraph"/>
        <w:numPr>
          <w:ilvl w:val="0"/>
          <w:numId w:val="3"/>
        </w:numPr>
      </w:pPr>
      <w:r>
        <w:t>Attend</w:t>
      </w:r>
      <w:r w:rsidR="002C4012">
        <w:t>ance</w:t>
      </w:r>
      <w:r>
        <w:t xml:space="preserve"> rate: 54%</w:t>
      </w:r>
    </w:p>
    <w:p w14:paraId="751E50A9" w14:textId="74C002D7" w:rsidR="002C4012" w:rsidRDefault="002C4012" w:rsidP="002C4012">
      <w:pPr>
        <w:pStyle w:val="ListParagraph"/>
        <w:numPr>
          <w:ilvl w:val="0"/>
          <w:numId w:val="3"/>
        </w:numPr>
      </w:pPr>
      <w:r>
        <w:t>Average cost per Attendee: $230</w:t>
      </w:r>
    </w:p>
    <w:p w14:paraId="7628B489" w14:textId="0539F575" w:rsidR="0046645C" w:rsidRDefault="002C4012" w:rsidP="002C4012">
      <w:pPr>
        <w:pStyle w:val="ListParagraph"/>
        <w:numPr>
          <w:ilvl w:val="0"/>
          <w:numId w:val="3"/>
        </w:numPr>
      </w:pPr>
      <w:r>
        <w:t>Conversion rate (Conversion/leads): 27%</w:t>
      </w:r>
    </w:p>
    <w:p w14:paraId="1B8A4D04" w14:textId="3E352EFA" w:rsidR="002C4012" w:rsidRDefault="002C4012" w:rsidP="002C4012">
      <w:pPr>
        <w:pStyle w:val="ListParagraph"/>
        <w:numPr>
          <w:ilvl w:val="0"/>
          <w:numId w:val="3"/>
        </w:numPr>
      </w:pPr>
      <w:r>
        <w:t>Average cost per conversion $460</w:t>
      </w:r>
    </w:p>
    <w:p w14:paraId="62CA5721" w14:textId="78737104" w:rsidR="002C4012" w:rsidRDefault="002C4012">
      <w:r>
        <w:t>A conversion is someone who either set a</w:t>
      </w:r>
      <w:r w:rsidR="007A14A5">
        <w:t>n</w:t>
      </w:r>
      <w:r>
        <w:t xml:space="preserve"> EW meeting or 101 Class. We used “lead” as the base conversion rate denominator. This is because we found that 33% of our conversions came from people who signed up but did not attend. </w:t>
      </w:r>
    </w:p>
    <w:p w14:paraId="100EAFC8" w14:textId="4A7A3041" w:rsidR="002C4012" w:rsidRDefault="002C4012">
      <w:r>
        <w:t>The biggest key to a successful campaign is the follow up. It is important to Call the attendees and no-shows as soon as possible after the meeting (the following day).</w:t>
      </w:r>
    </w:p>
    <w:p w14:paraId="4C9A0128" w14:textId="4CA55429" w:rsidR="001454DF" w:rsidRDefault="001454DF">
      <w:r>
        <w:t xml:space="preserve">The webinar itself is a modified version of the Education workshop, with several other slides that help build the case that these </w:t>
      </w:r>
      <w:r w:rsidR="00702130">
        <w:t xml:space="preserve">leads need to take the next step – learn more. </w:t>
      </w:r>
    </w:p>
    <w:p w14:paraId="7D9A74DE" w14:textId="4AD2D145" w:rsidR="00B14A83" w:rsidRDefault="00B14A83">
      <w:r>
        <w:t xml:space="preserve">The average cost for one webinar will be approximately $1500. All those dollars go into the Facebook advertising. </w:t>
      </w:r>
    </w:p>
    <w:p w14:paraId="239C85B6" w14:textId="7A7796D3" w:rsidR="001454DF" w:rsidRDefault="001454DF" w:rsidP="001454DF">
      <w:pPr>
        <w:pStyle w:val="Heading1"/>
      </w:pPr>
      <w:r>
        <w:t>Goals/Objectives</w:t>
      </w:r>
    </w:p>
    <w:p w14:paraId="58E2130A" w14:textId="1D5E557F" w:rsidR="001454DF" w:rsidRDefault="001454DF" w:rsidP="001454DF">
      <w:r>
        <w:t>It is important to understand that we are not trying to take these leads from this webinar straight to the 1</w:t>
      </w:r>
      <w:r w:rsidRPr="001454DF">
        <w:rPr>
          <w:vertAlign w:val="superscript"/>
        </w:rPr>
        <w:t>st</w:t>
      </w:r>
      <w:r>
        <w:t xml:space="preserve"> appointment. The goal is to get them more education, plus they need to understand some principles and make some commitments that are not included in this webinar. </w:t>
      </w:r>
    </w:p>
    <w:p w14:paraId="4702A48E" w14:textId="55BDC972" w:rsidR="00702130" w:rsidRPr="001454DF" w:rsidRDefault="00702130" w:rsidP="001454DF">
      <w:r>
        <w:t xml:space="preserve">Our goal is to get them to a 15 min “Next Steps” meeting. The goal of this meeting is to see if the EW meeting or Educational Workshop is the next logical step for this person. </w:t>
      </w:r>
    </w:p>
    <w:p w14:paraId="61B42DE7" w14:textId="6CE60A81" w:rsidR="002C4012" w:rsidRDefault="002C4012" w:rsidP="001454DF">
      <w:pPr>
        <w:pStyle w:val="Heading1"/>
      </w:pPr>
      <w:r>
        <w:t>Process</w:t>
      </w:r>
    </w:p>
    <w:p w14:paraId="502DECE0" w14:textId="3EA7C323" w:rsidR="00702130" w:rsidRDefault="00702130" w:rsidP="00702130">
      <w:r>
        <w:t>We have broken up the process in four segments</w:t>
      </w:r>
      <w:r w:rsidR="00B14A83">
        <w:t>.</w:t>
      </w:r>
    </w:p>
    <w:p w14:paraId="588FBE76" w14:textId="404BED8F" w:rsidR="0043325D" w:rsidRDefault="0043325D" w:rsidP="0043325D">
      <w:pPr>
        <w:pStyle w:val="ListParagraph"/>
        <w:numPr>
          <w:ilvl w:val="0"/>
          <w:numId w:val="4"/>
        </w:numPr>
      </w:pPr>
      <w:r>
        <w:t>Planning &amp; Preparation</w:t>
      </w:r>
    </w:p>
    <w:p w14:paraId="3BE54AD6" w14:textId="638AB647" w:rsidR="0043325D" w:rsidRDefault="0043325D" w:rsidP="0043325D">
      <w:pPr>
        <w:pStyle w:val="ListParagraph"/>
        <w:numPr>
          <w:ilvl w:val="0"/>
          <w:numId w:val="4"/>
        </w:numPr>
      </w:pPr>
      <w:r>
        <w:t>Promotion</w:t>
      </w:r>
    </w:p>
    <w:p w14:paraId="5B7F9FC0" w14:textId="1A6B3AEF" w:rsidR="0043325D" w:rsidRDefault="0043325D" w:rsidP="0043325D">
      <w:pPr>
        <w:pStyle w:val="ListParagraph"/>
        <w:numPr>
          <w:ilvl w:val="0"/>
          <w:numId w:val="4"/>
        </w:numPr>
      </w:pPr>
      <w:r>
        <w:t>Presentation</w:t>
      </w:r>
    </w:p>
    <w:p w14:paraId="1EC09D6C" w14:textId="1D120F01" w:rsidR="0043325D" w:rsidRDefault="0043325D" w:rsidP="0043325D">
      <w:pPr>
        <w:pStyle w:val="ListParagraph"/>
        <w:numPr>
          <w:ilvl w:val="0"/>
          <w:numId w:val="4"/>
        </w:numPr>
      </w:pPr>
      <w:r>
        <w:t xml:space="preserve">Follow </w:t>
      </w:r>
      <w:proofErr w:type="gramStart"/>
      <w:r>
        <w:t>up</w:t>
      </w:r>
      <w:proofErr w:type="gramEnd"/>
    </w:p>
    <w:p w14:paraId="58D6609E" w14:textId="7E2BE7B5" w:rsidR="0043325D" w:rsidRDefault="0043325D" w:rsidP="0043325D">
      <w:pPr>
        <w:pStyle w:val="Heading2"/>
      </w:pPr>
      <w:r>
        <w:lastRenderedPageBreak/>
        <w:t>Planning &amp; Preparation</w:t>
      </w:r>
    </w:p>
    <w:p w14:paraId="7564F958" w14:textId="1479865B" w:rsidR="0043325D" w:rsidRDefault="00B14A83" w:rsidP="0043325D">
      <w:r>
        <w:t>H</w:t>
      </w:r>
      <w:r w:rsidR="00294916">
        <w:t>e</w:t>
      </w:r>
      <w:r>
        <w:t>re are all the major components of the campaign</w:t>
      </w:r>
      <w:r w:rsidR="0043325D">
        <w:t>:</w:t>
      </w:r>
    </w:p>
    <w:p w14:paraId="2943C5FA" w14:textId="77777777" w:rsidR="00B14A83" w:rsidRDefault="0043325D" w:rsidP="0043325D">
      <w:pPr>
        <w:pStyle w:val="ListParagraph"/>
        <w:numPr>
          <w:ilvl w:val="0"/>
          <w:numId w:val="5"/>
        </w:numPr>
      </w:pPr>
      <w:r>
        <w:t xml:space="preserve">The presentation </w:t>
      </w:r>
      <w:r w:rsidR="00B14A83">
        <w:t xml:space="preserve">slides. </w:t>
      </w:r>
    </w:p>
    <w:p w14:paraId="16D23AF8" w14:textId="4E97FC12" w:rsidR="0043325D" w:rsidRDefault="00B14A83" w:rsidP="00B14A83">
      <w:pPr>
        <w:pStyle w:val="ListParagraph"/>
        <w:numPr>
          <w:ilvl w:val="1"/>
          <w:numId w:val="5"/>
        </w:numPr>
      </w:pPr>
      <w:r>
        <w:t>You can access a copy of the slides here:</w:t>
      </w:r>
      <w:r w:rsidR="00294916">
        <w:t xml:space="preserve"> </w:t>
      </w:r>
      <w:hyperlink r:id="rId5" w:tgtFrame="_blank" w:history="1">
        <w:r w:rsidR="00294916">
          <w:rPr>
            <w:rStyle w:val="Hyperlink"/>
          </w:rPr>
          <w:t>https://drive.google.com/file/d/1kSCx9hlrgnaN4Yx9</w:t>
        </w:r>
        <w:r w:rsidR="00294916">
          <w:rPr>
            <w:rStyle w:val="Hyperlink"/>
          </w:rPr>
          <w:t>H</w:t>
        </w:r>
        <w:r w:rsidR="00294916">
          <w:rPr>
            <w:rStyle w:val="Hyperlink"/>
          </w:rPr>
          <w:t>D26GLsuI1Uem8bV/view?usp=sharing</w:t>
        </w:r>
      </w:hyperlink>
    </w:p>
    <w:p w14:paraId="51110710" w14:textId="1A7B023D" w:rsidR="00B14A83" w:rsidRDefault="00B14A83" w:rsidP="00B14A83">
      <w:pPr>
        <w:pStyle w:val="ListParagraph"/>
        <w:numPr>
          <w:ilvl w:val="1"/>
          <w:numId w:val="5"/>
        </w:numPr>
      </w:pPr>
      <w:r>
        <w:t>You will need to brand these to match your business</w:t>
      </w:r>
      <w:r w:rsidR="00294916">
        <w:t>.</w:t>
      </w:r>
    </w:p>
    <w:p w14:paraId="236CB4E9" w14:textId="4EC582BF" w:rsidR="0043325D" w:rsidRDefault="00B14A83" w:rsidP="0043325D">
      <w:pPr>
        <w:pStyle w:val="ListParagraph"/>
        <w:numPr>
          <w:ilvl w:val="0"/>
          <w:numId w:val="5"/>
        </w:numPr>
      </w:pPr>
      <w:r>
        <w:t xml:space="preserve">The Landing </w:t>
      </w:r>
      <w:proofErr w:type="gramStart"/>
      <w:r>
        <w:t>page</w:t>
      </w:r>
      <w:proofErr w:type="gramEnd"/>
    </w:p>
    <w:p w14:paraId="0A35B04F" w14:textId="07A45D42" w:rsidR="00B14A83" w:rsidRDefault="00B14A83" w:rsidP="00B14A83">
      <w:pPr>
        <w:pStyle w:val="ListParagraph"/>
        <w:numPr>
          <w:ilvl w:val="1"/>
          <w:numId w:val="5"/>
        </w:numPr>
      </w:pPr>
      <w:r>
        <w:t>You can view a copy of our landing page here:</w:t>
      </w:r>
      <w:r w:rsidR="00294916">
        <w:t xml:space="preserve"> </w:t>
      </w:r>
      <w:hyperlink r:id="rId6" w:tgtFrame="_blank" w:history="1">
        <w:r w:rsidR="00294916">
          <w:rPr>
            <w:rStyle w:val="Hyperlink"/>
          </w:rPr>
          <w:t>https://fta-ria.com/7-mistakes-to-avoid-webinar/</w:t>
        </w:r>
      </w:hyperlink>
    </w:p>
    <w:p w14:paraId="0BB0FB5E" w14:textId="51018D11" w:rsidR="00B14A83" w:rsidRDefault="00B14A83" w:rsidP="00B14A83">
      <w:pPr>
        <w:pStyle w:val="ListParagraph"/>
        <w:numPr>
          <w:ilvl w:val="1"/>
          <w:numId w:val="5"/>
        </w:numPr>
      </w:pPr>
      <w:r>
        <w:t>You will need to work with Marketing to be able to build and integrate it with your Webinar software and Infusion/</w:t>
      </w:r>
      <w:proofErr w:type="spellStart"/>
      <w:proofErr w:type="gramStart"/>
      <w:r>
        <w:t>Keap</w:t>
      </w:r>
      <w:proofErr w:type="spellEnd"/>
      <w:proofErr w:type="gramEnd"/>
    </w:p>
    <w:p w14:paraId="2F0C3495" w14:textId="783C0972" w:rsidR="00B14A83" w:rsidRDefault="00B14A83" w:rsidP="0043325D">
      <w:pPr>
        <w:pStyle w:val="ListParagraph"/>
        <w:numPr>
          <w:ilvl w:val="0"/>
          <w:numId w:val="5"/>
        </w:numPr>
      </w:pPr>
      <w:r>
        <w:t>The webinar software (Zoom/</w:t>
      </w:r>
      <w:proofErr w:type="spellStart"/>
      <w:r>
        <w:t>GoToWebinar</w:t>
      </w:r>
      <w:proofErr w:type="spellEnd"/>
      <w:r>
        <w:t>)</w:t>
      </w:r>
    </w:p>
    <w:p w14:paraId="3243475D" w14:textId="7984ABCD" w:rsidR="00B14A83" w:rsidRDefault="00B14A83" w:rsidP="00B14A83">
      <w:pPr>
        <w:pStyle w:val="ListParagraph"/>
        <w:numPr>
          <w:ilvl w:val="1"/>
          <w:numId w:val="5"/>
        </w:numPr>
      </w:pPr>
      <w:r>
        <w:t xml:space="preserve">You will need the webinar version of either Zoom or </w:t>
      </w:r>
      <w:proofErr w:type="spellStart"/>
      <w:r>
        <w:t>GoToWebinar</w:t>
      </w:r>
      <w:proofErr w:type="spellEnd"/>
      <w:r>
        <w:t xml:space="preserve">. You cannot do this with the free version, or even the paid version, but standard meeting versions. </w:t>
      </w:r>
    </w:p>
    <w:p w14:paraId="7C931959" w14:textId="71BFBECC" w:rsidR="00B14A83" w:rsidRDefault="00B14A83" w:rsidP="0043325D">
      <w:pPr>
        <w:pStyle w:val="ListParagraph"/>
        <w:numPr>
          <w:ilvl w:val="0"/>
          <w:numId w:val="5"/>
        </w:numPr>
      </w:pPr>
      <w:r>
        <w:t>CRM</w:t>
      </w:r>
    </w:p>
    <w:p w14:paraId="64078487" w14:textId="5EB17E9C" w:rsidR="00B14A83" w:rsidRDefault="00B14A83" w:rsidP="00B14A83">
      <w:pPr>
        <w:pStyle w:val="ListParagraph"/>
        <w:numPr>
          <w:ilvl w:val="1"/>
          <w:numId w:val="5"/>
        </w:numPr>
      </w:pPr>
      <w:r>
        <w:t>This is the key to making this work. This performs all the confirmation functions for you, that ensures you have the highest attendee rate as possible.</w:t>
      </w:r>
    </w:p>
    <w:p w14:paraId="5A531736" w14:textId="2276E277" w:rsidR="00B14A83" w:rsidRDefault="00B14A83" w:rsidP="00B14A83">
      <w:pPr>
        <w:pStyle w:val="ListParagraph"/>
        <w:numPr>
          <w:ilvl w:val="1"/>
          <w:numId w:val="5"/>
        </w:numPr>
      </w:pPr>
      <w:r>
        <w:t xml:space="preserve">You will need either </w:t>
      </w:r>
      <w:r w:rsidR="00294916">
        <w:t>Infusionsoft (</w:t>
      </w:r>
      <w:r>
        <w:t xml:space="preserve">now called </w:t>
      </w:r>
      <w:proofErr w:type="spellStart"/>
      <w:r>
        <w:t>Keap</w:t>
      </w:r>
      <w:proofErr w:type="spellEnd"/>
      <w:r>
        <w:t xml:space="preserve"> Max classic) or </w:t>
      </w:r>
      <w:proofErr w:type="spellStart"/>
      <w:r>
        <w:t>Keap</w:t>
      </w:r>
      <w:proofErr w:type="spellEnd"/>
      <w:r>
        <w:t xml:space="preserve"> Pro. Talk to Ben if you need to get this.</w:t>
      </w:r>
    </w:p>
    <w:p w14:paraId="5D148C3B" w14:textId="5AF5AA74" w:rsidR="00B14A83" w:rsidRDefault="00B14A83" w:rsidP="0043325D">
      <w:pPr>
        <w:pStyle w:val="ListParagraph"/>
        <w:numPr>
          <w:ilvl w:val="0"/>
          <w:numId w:val="5"/>
        </w:numPr>
      </w:pPr>
      <w:r>
        <w:t>Facebook ads</w:t>
      </w:r>
    </w:p>
    <w:p w14:paraId="1D9906E6" w14:textId="580F46F2" w:rsidR="00B14A83" w:rsidRDefault="00B14A83" w:rsidP="00294916">
      <w:pPr>
        <w:pStyle w:val="ListParagraph"/>
        <w:numPr>
          <w:ilvl w:val="1"/>
          <w:numId w:val="5"/>
        </w:numPr>
        <w:spacing w:before="100" w:beforeAutospacing="1" w:after="100" w:afterAutospacing="1"/>
      </w:pPr>
      <w:r>
        <w:t xml:space="preserve">Here is a </w:t>
      </w:r>
      <w:r w:rsidR="00294916">
        <w:t>document</w:t>
      </w:r>
      <w:r>
        <w:t xml:space="preserve"> of what the Facebook ads will </w:t>
      </w:r>
      <w:r w:rsidR="00294916">
        <w:t>contain</w:t>
      </w:r>
      <w:r>
        <w:t xml:space="preserve"> (content and thumbnail):</w:t>
      </w:r>
      <w:r w:rsidR="00294916">
        <w:t xml:space="preserve"> </w:t>
      </w:r>
      <w:hyperlink r:id="rId7" w:tgtFrame="_blank" w:history="1">
        <w:r w:rsidR="00294916">
          <w:rPr>
            <w:rStyle w:val="Hyperlink"/>
          </w:rPr>
          <w:t>https://drive.google.com/file/d/1TtubL_0xOQ</w:t>
        </w:r>
        <w:r w:rsidR="00294916">
          <w:rPr>
            <w:rStyle w:val="Hyperlink"/>
          </w:rPr>
          <w:t>A</w:t>
        </w:r>
        <w:r w:rsidR="00294916">
          <w:rPr>
            <w:rStyle w:val="Hyperlink"/>
          </w:rPr>
          <w:t>FMyqvuRqyPpjBJ504sOTA/view?usp=sharing</w:t>
        </w:r>
      </w:hyperlink>
    </w:p>
    <w:p w14:paraId="6CDB472F" w14:textId="1B6158FE" w:rsidR="00294916" w:rsidRPr="0043325D" w:rsidRDefault="00294916" w:rsidP="00294916">
      <w:pPr>
        <w:pStyle w:val="ListParagraph"/>
        <w:numPr>
          <w:ilvl w:val="1"/>
          <w:numId w:val="5"/>
        </w:numPr>
      </w:pPr>
      <w:r>
        <w:t>We will use this as our template</w:t>
      </w:r>
      <w:r w:rsidR="00212D71">
        <w:t xml:space="preserve"> to build the ads</w:t>
      </w:r>
      <w:r>
        <w:t xml:space="preserve">. </w:t>
      </w:r>
    </w:p>
    <w:p w14:paraId="5D219844" w14:textId="0F2B89E6" w:rsidR="00294916" w:rsidRDefault="00294916" w:rsidP="00294916">
      <w:pPr>
        <w:pStyle w:val="ListParagraph"/>
        <w:numPr>
          <w:ilvl w:val="1"/>
          <w:numId w:val="5"/>
        </w:numPr>
        <w:spacing w:before="100" w:beforeAutospacing="1" w:after="100" w:afterAutospacing="1"/>
      </w:pPr>
      <w:r>
        <w:t>Here is a sample of one of those ads</w:t>
      </w:r>
      <w:r w:rsidR="005F4127">
        <w:t xml:space="preserve"> as it appears on Facebook</w:t>
      </w:r>
      <w:r>
        <w:t>:</w:t>
      </w:r>
    </w:p>
    <w:p w14:paraId="2CE76DAE" w14:textId="4F95495D" w:rsidR="00294916" w:rsidRDefault="00294916" w:rsidP="00294916">
      <w:pPr>
        <w:pStyle w:val="ListParagraph"/>
        <w:spacing w:before="100" w:beforeAutospacing="1" w:after="100" w:afterAutospacing="1"/>
        <w:ind w:left="1440"/>
      </w:pPr>
      <w:r>
        <w:rPr>
          <w:noProof/>
        </w:rPr>
        <w:drawing>
          <wp:inline distT="0" distB="0" distL="0" distR="0" wp14:anchorId="2D2C5778" wp14:editId="1924528A">
            <wp:extent cx="1889724" cy="25869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9724" cy="2586940"/>
                    </a:xfrm>
                    <a:prstGeom prst="rect">
                      <a:avLst/>
                    </a:prstGeom>
                  </pic:spPr>
                </pic:pic>
              </a:graphicData>
            </a:graphic>
          </wp:inline>
        </w:drawing>
      </w:r>
    </w:p>
    <w:p w14:paraId="66DEF348" w14:textId="5726112E" w:rsidR="001454DF" w:rsidRDefault="00294916" w:rsidP="0033697C">
      <w:pPr>
        <w:pStyle w:val="Heading3"/>
      </w:pPr>
      <w:r>
        <w:t>Step</w:t>
      </w:r>
      <w:r w:rsidR="0033697C">
        <w:t>s</w:t>
      </w:r>
      <w:r>
        <w:t xml:space="preserve"> to </w:t>
      </w:r>
      <w:r w:rsidR="0033697C">
        <w:t>l</w:t>
      </w:r>
      <w:r>
        <w:t xml:space="preserve">aunch your </w:t>
      </w:r>
      <w:r w:rsidR="0033697C">
        <w:t>campaign.</w:t>
      </w:r>
    </w:p>
    <w:p w14:paraId="43728BB6" w14:textId="77777777" w:rsidR="005F4127" w:rsidRDefault="00294916" w:rsidP="00294916">
      <w:pPr>
        <w:pStyle w:val="ListParagraph"/>
        <w:numPr>
          <w:ilvl w:val="0"/>
          <w:numId w:val="6"/>
        </w:numPr>
      </w:pPr>
      <w:r>
        <w:t xml:space="preserve">Determine date of your event. </w:t>
      </w:r>
    </w:p>
    <w:p w14:paraId="7432001B" w14:textId="77777777" w:rsidR="005F4127" w:rsidRDefault="00294916" w:rsidP="005F4127">
      <w:pPr>
        <w:pStyle w:val="ListParagraph"/>
        <w:numPr>
          <w:ilvl w:val="1"/>
          <w:numId w:val="6"/>
        </w:numPr>
      </w:pPr>
      <w:r>
        <w:lastRenderedPageBreak/>
        <w:t xml:space="preserve">Ideally, we need about </w:t>
      </w:r>
      <w:r w:rsidR="0033697C">
        <w:t>four</w:t>
      </w:r>
      <w:r>
        <w:t xml:space="preserve"> weeks lead time for </w:t>
      </w:r>
      <w:r w:rsidR="0033697C">
        <w:t xml:space="preserve">the first </w:t>
      </w:r>
      <w:r>
        <w:t>campaign.</w:t>
      </w:r>
      <w:r w:rsidR="0033697C">
        <w:t xml:space="preserve"> </w:t>
      </w:r>
    </w:p>
    <w:p w14:paraId="6A7F6EB4" w14:textId="51CB02A9" w:rsidR="0033697C" w:rsidRDefault="0033697C" w:rsidP="005F4127">
      <w:pPr>
        <w:pStyle w:val="ListParagraph"/>
        <w:numPr>
          <w:ilvl w:val="1"/>
          <w:numId w:val="6"/>
        </w:numPr>
      </w:pPr>
      <w:r>
        <w:t>Two to 3 weeks for every campaign thereafter.</w:t>
      </w:r>
    </w:p>
    <w:p w14:paraId="1DCFBAD6" w14:textId="77777777" w:rsidR="005F4127" w:rsidRDefault="0033697C" w:rsidP="00294916">
      <w:pPr>
        <w:pStyle w:val="ListParagraph"/>
        <w:numPr>
          <w:ilvl w:val="0"/>
          <w:numId w:val="6"/>
        </w:numPr>
      </w:pPr>
      <w:r>
        <w:t xml:space="preserve">Meet with Ben. </w:t>
      </w:r>
    </w:p>
    <w:p w14:paraId="2BBF5CF9" w14:textId="77777777" w:rsidR="005F4127" w:rsidRDefault="0033697C" w:rsidP="005F4127">
      <w:pPr>
        <w:pStyle w:val="ListParagraph"/>
        <w:numPr>
          <w:ilvl w:val="1"/>
          <w:numId w:val="6"/>
        </w:numPr>
      </w:pPr>
      <w:r>
        <w:t>He will work with the Digital agency that produces the ads.</w:t>
      </w:r>
      <w:r w:rsidR="00294916">
        <w:t xml:space="preserve"> </w:t>
      </w:r>
    </w:p>
    <w:p w14:paraId="6ED52B29" w14:textId="453F62D5" w:rsidR="00294916" w:rsidRDefault="0033697C" w:rsidP="005F4127">
      <w:pPr>
        <w:pStyle w:val="ListParagraph"/>
        <w:numPr>
          <w:ilvl w:val="1"/>
          <w:numId w:val="6"/>
        </w:numPr>
      </w:pPr>
      <w:r>
        <w:t xml:space="preserve">And will work with you and our Contractor to do the next three steps. </w:t>
      </w:r>
    </w:p>
    <w:p w14:paraId="2F90E6F2" w14:textId="2714ADDC" w:rsidR="0033697C" w:rsidRDefault="0033697C" w:rsidP="00294916">
      <w:pPr>
        <w:pStyle w:val="ListParagraph"/>
        <w:numPr>
          <w:ilvl w:val="0"/>
          <w:numId w:val="6"/>
        </w:numPr>
      </w:pPr>
      <w:r>
        <w:t xml:space="preserve">Add needed tracking to your site/landing </w:t>
      </w:r>
      <w:proofErr w:type="gramStart"/>
      <w:r>
        <w:t>page</w:t>
      </w:r>
      <w:proofErr w:type="gramEnd"/>
    </w:p>
    <w:p w14:paraId="5F5E98C7" w14:textId="05010593" w:rsidR="0033697C" w:rsidRDefault="0033697C" w:rsidP="00294916">
      <w:pPr>
        <w:pStyle w:val="ListParagraph"/>
        <w:numPr>
          <w:ilvl w:val="0"/>
          <w:numId w:val="6"/>
        </w:numPr>
      </w:pPr>
      <w:r>
        <w:t xml:space="preserve">Build landing page and connect it with your CRM and webinar </w:t>
      </w:r>
      <w:proofErr w:type="gramStart"/>
      <w:r>
        <w:t>software</w:t>
      </w:r>
      <w:proofErr w:type="gramEnd"/>
    </w:p>
    <w:p w14:paraId="133F7ADF" w14:textId="68BBF73D" w:rsidR="0033697C" w:rsidRDefault="0033697C" w:rsidP="00294916">
      <w:pPr>
        <w:pStyle w:val="ListParagraph"/>
        <w:numPr>
          <w:ilvl w:val="0"/>
          <w:numId w:val="6"/>
        </w:numPr>
      </w:pPr>
      <w:r>
        <w:t xml:space="preserve">Add confirmation campaign and follow up campaign to your </w:t>
      </w:r>
      <w:proofErr w:type="gramStart"/>
      <w:r>
        <w:t>CRM</w:t>
      </w:r>
      <w:proofErr w:type="gramEnd"/>
    </w:p>
    <w:p w14:paraId="5A5C8C3C" w14:textId="77777777" w:rsidR="0033697C" w:rsidRDefault="00294916" w:rsidP="006568C6">
      <w:pPr>
        <w:pStyle w:val="ListParagraph"/>
        <w:numPr>
          <w:ilvl w:val="0"/>
          <w:numId w:val="6"/>
        </w:numPr>
      </w:pPr>
      <w:r>
        <w:t>Prepare the slides in your brand.</w:t>
      </w:r>
    </w:p>
    <w:p w14:paraId="52D2D2F3" w14:textId="6A6E033A" w:rsidR="00294916" w:rsidRDefault="00294916" w:rsidP="006568C6">
      <w:pPr>
        <w:pStyle w:val="ListParagraph"/>
        <w:numPr>
          <w:ilvl w:val="0"/>
          <w:numId w:val="6"/>
        </w:numPr>
      </w:pPr>
      <w:r>
        <w:t xml:space="preserve">Practice. Practice. Practice. </w:t>
      </w:r>
    </w:p>
    <w:p w14:paraId="197EC008" w14:textId="41507F5F" w:rsidR="0033697C" w:rsidRDefault="0033697C" w:rsidP="006568C6">
      <w:pPr>
        <w:pStyle w:val="ListParagraph"/>
        <w:numPr>
          <w:ilvl w:val="0"/>
          <w:numId w:val="6"/>
        </w:numPr>
      </w:pPr>
      <w:r>
        <w:t xml:space="preserve">Record your presentation – We will need to schedule this with Matt. It needs to be at least two days ahead of your event. </w:t>
      </w:r>
    </w:p>
    <w:p w14:paraId="4833390D" w14:textId="317DC5C2" w:rsidR="0033697C" w:rsidRDefault="0033697C" w:rsidP="0033697C">
      <w:pPr>
        <w:pStyle w:val="Heading2"/>
      </w:pPr>
      <w:r>
        <w:t>Promotion</w:t>
      </w:r>
    </w:p>
    <w:p w14:paraId="41186650" w14:textId="61670543" w:rsidR="0033697C" w:rsidRDefault="0033697C" w:rsidP="0033697C">
      <w:r>
        <w:t xml:space="preserve">Our </w:t>
      </w:r>
      <w:proofErr w:type="gramStart"/>
      <w:r>
        <w:t>main focus</w:t>
      </w:r>
      <w:proofErr w:type="gramEnd"/>
      <w:r>
        <w:t xml:space="preserve"> for this campaign is to generate “net new” leads through Facebook. </w:t>
      </w:r>
      <w:proofErr w:type="gramStart"/>
      <w:r>
        <w:t>So</w:t>
      </w:r>
      <w:proofErr w:type="gramEnd"/>
      <w:r>
        <w:t xml:space="preserve"> the primary driver will be </w:t>
      </w:r>
      <w:r w:rsidR="007A14A5">
        <w:t>Facebook</w:t>
      </w:r>
      <w:r>
        <w:t xml:space="preserve"> ads. </w:t>
      </w:r>
    </w:p>
    <w:p w14:paraId="20F4FC27" w14:textId="77777777" w:rsidR="007A14A5" w:rsidRDefault="0033697C" w:rsidP="0033697C">
      <w:r>
        <w:t>These ads will start approximately six days prior to your event.</w:t>
      </w:r>
    </w:p>
    <w:p w14:paraId="7C563650" w14:textId="57FC8122" w:rsidR="0033697C" w:rsidRDefault="007A14A5" w:rsidP="0033697C">
      <w:r>
        <w:t>Our secondary focus – if you choose to add this portion</w:t>
      </w:r>
      <w:r w:rsidR="00212D71">
        <w:t>,</w:t>
      </w:r>
      <w:r>
        <w:t xml:space="preserve"> is to email your “old prospects.”</w:t>
      </w:r>
      <w:r w:rsidR="0033697C">
        <w:t xml:space="preserve"> </w:t>
      </w:r>
      <w:r>
        <w:t xml:space="preserve">These </w:t>
      </w:r>
      <w:proofErr w:type="gramStart"/>
      <w:r>
        <w:t>are people who are</w:t>
      </w:r>
      <w:proofErr w:type="gramEnd"/>
      <w:r>
        <w:t xml:space="preserve"> not active in your pipeline. The email will go out the same day you start promoting the event on Facebook. </w:t>
      </w:r>
    </w:p>
    <w:p w14:paraId="30331A33" w14:textId="04C3D759" w:rsidR="007A14A5" w:rsidRPr="0033697C" w:rsidRDefault="007A14A5" w:rsidP="007A14A5">
      <w:pPr>
        <w:pStyle w:val="Heading2"/>
      </w:pPr>
      <w:r>
        <w:t>Presentation</w:t>
      </w:r>
    </w:p>
    <w:p w14:paraId="23A957DB" w14:textId="7970DEF7" w:rsidR="00294916" w:rsidRDefault="007A14A5" w:rsidP="00294916">
      <w:r>
        <w:t xml:space="preserve">As discussed in the steps above, you can choose to record your presentation if you wish. You will just need play it on the night of your event. The recording will look and feel like it is live. We don’t take questions at the end, so that part becomes a non-issue. You will need someone to monitor the chat for any questions that might arise during the webinar. </w:t>
      </w:r>
      <w:r w:rsidR="005F4127">
        <w:t xml:space="preserve">You can watch Mark </w:t>
      </w:r>
      <w:proofErr w:type="spellStart"/>
      <w:r w:rsidR="005F4127">
        <w:t>Kukielski’s</w:t>
      </w:r>
      <w:proofErr w:type="spellEnd"/>
      <w:r w:rsidR="005F4127">
        <w:t xml:space="preserve"> presentation here: </w:t>
      </w:r>
      <w:hyperlink r:id="rId9" w:history="1">
        <w:r w:rsidR="005F4127">
          <w:rPr>
            <w:rStyle w:val="Hyperlink"/>
          </w:rPr>
          <w:t>https://vimeo.com/537327203/62870ba2ed</w:t>
        </w:r>
      </w:hyperlink>
    </w:p>
    <w:p w14:paraId="66D7CE5B" w14:textId="0844B745" w:rsidR="007A14A5" w:rsidRDefault="007A14A5" w:rsidP="007A14A5">
      <w:pPr>
        <w:pStyle w:val="Heading2"/>
      </w:pPr>
      <w:r>
        <w:t xml:space="preserve">Follow </w:t>
      </w:r>
      <w:proofErr w:type="gramStart"/>
      <w:r>
        <w:t>up</w:t>
      </w:r>
      <w:proofErr w:type="gramEnd"/>
    </w:p>
    <w:p w14:paraId="0C0DECF1" w14:textId="77777777" w:rsidR="00487BE9" w:rsidRDefault="007A14A5" w:rsidP="007A14A5">
      <w:r>
        <w:t xml:space="preserve">THIS IS THE SINGLE MOST IMPORTANT PART OF THIS CAMPAIGN. </w:t>
      </w:r>
    </w:p>
    <w:p w14:paraId="4F378265" w14:textId="653A63A7" w:rsidR="007A14A5" w:rsidRDefault="007A14A5" w:rsidP="007A14A5">
      <w:r>
        <w:t>We have found very few of the attendees contact us after attending the event to sign up for the next steps meeting. However, they are very receptive when we call them.</w:t>
      </w:r>
    </w:p>
    <w:p w14:paraId="50DD204B" w14:textId="0BD2CE6B" w:rsidR="007A14A5" w:rsidRDefault="007A14A5" w:rsidP="007A14A5">
      <w:r>
        <w:t xml:space="preserve">You must call them the day following the event, both the attendees and the non-respondents. </w:t>
      </w:r>
    </w:p>
    <w:p w14:paraId="31458F5A" w14:textId="07E1B1EC" w:rsidR="007A14A5" w:rsidRPr="007A14A5" w:rsidRDefault="007A14A5" w:rsidP="007A14A5">
      <w:r>
        <w:t xml:space="preserve">The system will send them an email the following morning, once you have uploaded the “attendee list.” It will send an email to all the no-shows, with the opportunity to watch the presentation. </w:t>
      </w:r>
    </w:p>
    <w:p w14:paraId="0B7608AD" w14:textId="77777777" w:rsidR="00487BE9" w:rsidRDefault="00487BE9">
      <w:pPr>
        <w:rPr>
          <w:rFonts w:asciiTheme="majorHAnsi" w:eastAsiaTheme="majorEastAsia" w:hAnsiTheme="majorHAnsi" w:cstheme="majorBidi"/>
          <w:color w:val="0B5131"/>
          <w:sz w:val="32"/>
          <w:szCs w:val="32"/>
        </w:rPr>
      </w:pPr>
      <w:r>
        <w:br w:type="page"/>
      </w:r>
    </w:p>
    <w:p w14:paraId="494D19E2" w14:textId="0D4782EA" w:rsidR="002C4012" w:rsidRDefault="00C41081" w:rsidP="00C41081">
      <w:pPr>
        <w:pStyle w:val="Heading1"/>
      </w:pPr>
      <w:r>
        <w:lastRenderedPageBreak/>
        <w:t>Resources</w:t>
      </w:r>
    </w:p>
    <w:p w14:paraId="116468AB" w14:textId="1E18DDA0" w:rsidR="00B16F79" w:rsidRDefault="00B16F79" w:rsidP="00C41081">
      <w:pPr>
        <w:pStyle w:val="Heading4"/>
      </w:pPr>
      <w:r>
        <w:t xml:space="preserve">Sample </w:t>
      </w:r>
      <w:r w:rsidR="00C41081">
        <w:t xml:space="preserve">promo </w:t>
      </w:r>
      <w:r>
        <w:t xml:space="preserve">email for </w:t>
      </w:r>
      <w:r w:rsidR="00C41081">
        <w:t>Old Prospects</w:t>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41081" w14:paraId="146490C6" w14:textId="77777777" w:rsidTr="00C4108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1081" w14:paraId="58A2F67C" w14:textId="77777777">
              <w:tc>
                <w:tcPr>
                  <w:tcW w:w="0" w:type="auto"/>
                  <w:tcMar>
                    <w:top w:w="225" w:type="dxa"/>
                    <w:left w:w="225" w:type="dxa"/>
                    <w:bottom w:w="225" w:type="dxa"/>
                    <w:right w:w="225" w:type="dxa"/>
                  </w:tcMar>
                  <w:vAlign w:val="center"/>
                  <w:hideMark/>
                </w:tcPr>
                <w:p w14:paraId="6FBA409D" w14:textId="40D6CAA5" w:rsidR="00C41081" w:rsidRDefault="00C41081" w:rsidP="00C41081">
                  <w:pPr>
                    <w:pStyle w:val="bard-text-block"/>
                    <w:spacing w:before="0" w:beforeAutospacing="0" w:after="195" w:afterAutospacing="0"/>
                    <w:rPr>
                      <w:rFonts w:ascii="Helvetica" w:hAnsi="Helvetica" w:cs="Helvetica"/>
                      <w:color w:val="343434"/>
                      <w:sz w:val="20"/>
                      <w:szCs w:val="20"/>
                    </w:rPr>
                  </w:pPr>
                  <w:r>
                    <w:rPr>
                      <w:rFonts w:ascii="Helvetica" w:hAnsi="Helvetica" w:cs="Helvetica"/>
                      <w:color w:val="343434"/>
                      <w:sz w:val="20"/>
                      <w:szCs w:val="20"/>
                    </w:rPr>
                    <w:t xml:space="preserve">Hello </w:t>
                  </w:r>
                  <w:r>
                    <w:rPr>
                      <w:rFonts w:ascii="Helvetica" w:hAnsi="Helvetica" w:cs="Helvetica"/>
                      <w:color w:val="343434"/>
                      <w:sz w:val="20"/>
                      <w:szCs w:val="20"/>
                    </w:rPr>
                    <w:t>[Name]</w:t>
                  </w:r>
                  <w:r>
                    <w:rPr>
                      <w:rFonts w:ascii="Helvetica" w:hAnsi="Helvetica" w:cs="Helvetica"/>
                      <w:color w:val="343434"/>
                      <w:sz w:val="20"/>
                      <w:szCs w:val="20"/>
                    </w:rPr>
                    <w:t>,</w:t>
                  </w:r>
                </w:p>
                <w:p w14:paraId="574DB794" w14:textId="77777777" w:rsidR="00C41081" w:rsidRDefault="00C41081" w:rsidP="00C41081">
                  <w:pPr>
                    <w:pStyle w:val="Heading2"/>
                    <w:spacing w:before="225" w:after="225"/>
                    <w:jc w:val="center"/>
                    <w:rPr>
                      <w:rFonts w:ascii="Helvetica" w:hAnsi="Helvetica" w:cs="Helvetica"/>
                      <w:color w:val="21AD92"/>
                      <w:sz w:val="27"/>
                      <w:szCs w:val="27"/>
                    </w:rPr>
                  </w:pPr>
                  <w:r>
                    <w:rPr>
                      <w:rFonts w:ascii="Helvetica" w:hAnsi="Helvetica" w:cs="Helvetica"/>
                      <w:color w:val="21AD92"/>
                      <w:sz w:val="27"/>
                      <w:szCs w:val="27"/>
                    </w:rPr>
                    <w:t>Live Online Event</w:t>
                  </w:r>
                </w:p>
                <w:p w14:paraId="5B887C02" w14:textId="77777777" w:rsidR="00C41081" w:rsidRDefault="00C41081" w:rsidP="00C41081">
                  <w:pPr>
                    <w:pStyle w:val="Heading2"/>
                    <w:spacing w:before="225" w:after="225"/>
                    <w:jc w:val="center"/>
                    <w:rPr>
                      <w:rFonts w:ascii="Helvetica" w:hAnsi="Helvetica" w:cs="Helvetica"/>
                      <w:color w:val="383838"/>
                      <w:sz w:val="27"/>
                      <w:szCs w:val="27"/>
                    </w:rPr>
                  </w:pPr>
                  <w:r>
                    <w:rPr>
                      <w:rFonts w:ascii="Helvetica" w:hAnsi="Helvetica" w:cs="Helvetica"/>
                      <w:color w:val="383838"/>
                      <w:sz w:val="27"/>
                      <w:szCs w:val="27"/>
                    </w:rPr>
                    <w:t>7 Mistakes to Avoid for a Secure Retirement</w:t>
                  </w:r>
                </w:p>
                <w:p w14:paraId="1E0A515D" w14:textId="77777777" w:rsidR="00C41081" w:rsidRDefault="00C41081" w:rsidP="00C41081">
                  <w:pPr>
                    <w:pStyle w:val="bard-text-block"/>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We meet with hundreds of individuals annually who make one or more of these crucial mistakes. Learn to avoid these common mistakes, and how to turn them into potential opportunities with our FREE Live ONLINE event.</w:t>
                  </w:r>
                </w:p>
                <w:p w14:paraId="0CE02133" w14:textId="77777777" w:rsidR="00C41081" w:rsidRDefault="00C41081" w:rsidP="00C41081">
                  <w:pPr>
                    <w:pStyle w:val="bard-text-block"/>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Registration is FREE for this ONLINE event.</w:t>
                  </w:r>
                </w:p>
                <w:p w14:paraId="0D664ECA" w14:textId="5054EAD7" w:rsidR="00C41081" w:rsidRDefault="00C41081" w:rsidP="00C41081">
                  <w:pPr>
                    <w:pStyle w:val="bard-text-block"/>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 xml:space="preserve">Join </w:t>
                  </w:r>
                  <w:proofErr w:type="gramStart"/>
                  <w:r>
                    <w:rPr>
                      <w:rFonts w:ascii="Helvetica" w:hAnsi="Helvetica" w:cs="Helvetica"/>
                      <w:color w:val="343434"/>
                      <w:sz w:val="20"/>
                      <w:szCs w:val="20"/>
                    </w:rPr>
                    <w:t>us</w:t>
                  </w:r>
                  <w:proofErr w:type="gramEnd"/>
                  <w:r>
                    <w:rPr>
                      <w:rFonts w:ascii="Helvetica" w:hAnsi="Helvetica" w:cs="Helvetica"/>
                      <w:color w:val="343434"/>
                      <w:sz w:val="20"/>
                      <w:szCs w:val="20"/>
                    </w:rPr>
                    <w:t xml:space="preserve"> </w:t>
                  </w:r>
                </w:p>
                <w:p w14:paraId="28E943C5" w14:textId="77777777" w:rsidR="00C41081" w:rsidRDefault="00C41081" w:rsidP="00C41081">
                  <w:pPr>
                    <w:pStyle w:val="bard-text-block"/>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When: Wednesday, April 14 at 6:30pm</w:t>
                  </w:r>
                  <w:r>
                    <w:rPr>
                      <w:rFonts w:ascii="Helvetica" w:hAnsi="Helvetica" w:cs="Helvetica"/>
                      <w:color w:val="343434"/>
                      <w:sz w:val="20"/>
                      <w:szCs w:val="20"/>
                    </w:rPr>
                    <w:br/>
                    <w:t xml:space="preserve">Location: computer, </w:t>
                  </w:r>
                  <w:proofErr w:type="gramStart"/>
                  <w:r>
                    <w:rPr>
                      <w:rFonts w:ascii="Helvetica" w:hAnsi="Helvetica" w:cs="Helvetica"/>
                      <w:color w:val="343434"/>
                      <w:sz w:val="20"/>
                      <w:szCs w:val="20"/>
                    </w:rPr>
                    <w:t>tablet</w:t>
                  </w:r>
                  <w:proofErr w:type="gramEnd"/>
                  <w:r>
                    <w:rPr>
                      <w:rFonts w:ascii="Helvetica" w:hAnsi="Helvetica" w:cs="Helvetica"/>
                      <w:color w:val="343434"/>
                      <w:sz w:val="20"/>
                      <w:szCs w:val="20"/>
                    </w:rPr>
                    <w:t xml:space="preserve"> or phone</w:t>
                  </w:r>
                </w:p>
                <w:p w14:paraId="17D9B2BD" w14:textId="77777777" w:rsidR="00C41081" w:rsidRDefault="00C41081" w:rsidP="00C41081">
                  <w:pPr>
                    <w:pStyle w:val="bard-text-block"/>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Presented by noted Retirement Educator Mark Kukielski.</w:t>
                  </w:r>
                </w:p>
                <w:p w14:paraId="15AAABCB" w14:textId="77777777" w:rsidR="00C41081" w:rsidRDefault="00C41081" w:rsidP="00C41081">
                  <w:pPr>
                    <w:pStyle w:val="bard-text-block"/>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In this presentation you will learn:</w:t>
                  </w:r>
                </w:p>
                <w:p w14:paraId="4F8D47E3" w14:textId="77777777" w:rsidR="00C41081" w:rsidRDefault="00C41081" w:rsidP="00C41081">
                  <w:pPr>
                    <w:numPr>
                      <w:ilvl w:val="0"/>
                      <w:numId w:val="7"/>
                    </w:numPr>
                    <w:spacing w:after="0" w:line="240" w:lineRule="auto"/>
                    <w:rPr>
                      <w:rFonts w:ascii="Helvetica" w:hAnsi="Helvetica" w:cs="Helvetica"/>
                      <w:color w:val="343434"/>
                      <w:sz w:val="20"/>
                      <w:szCs w:val="20"/>
                    </w:rPr>
                  </w:pPr>
                  <w:r>
                    <w:rPr>
                      <w:rFonts w:ascii="Helvetica" w:hAnsi="Helvetica" w:cs="Helvetica"/>
                      <w:color w:val="343434"/>
                      <w:sz w:val="20"/>
                      <w:szCs w:val="20"/>
                    </w:rPr>
                    <w:t>How to have guaranteed income in retirement</w:t>
                  </w:r>
                </w:p>
                <w:p w14:paraId="7A0BB1B1" w14:textId="77777777" w:rsidR="00C41081" w:rsidRDefault="00C41081" w:rsidP="00C41081">
                  <w:pPr>
                    <w:numPr>
                      <w:ilvl w:val="0"/>
                      <w:numId w:val="7"/>
                    </w:numPr>
                    <w:spacing w:after="0" w:line="240" w:lineRule="auto"/>
                    <w:rPr>
                      <w:rFonts w:ascii="Helvetica" w:hAnsi="Helvetica" w:cs="Helvetica"/>
                      <w:color w:val="343434"/>
                      <w:sz w:val="20"/>
                      <w:szCs w:val="20"/>
                    </w:rPr>
                  </w:pPr>
                  <w:r>
                    <w:rPr>
                      <w:rFonts w:ascii="Helvetica" w:hAnsi="Helvetica" w:cs="Helvetica"/>
                      <w:color w:val="343434"/>
                      <w:sz w:val="20"/>
                      <w:szCs w:val="20"/>
                    </w:rPr>
                    <w:t>How market risk affects your retirement nest egg</w:t>
                  </w:r>
                </w:p>
                <w:p w14:paraId="2DACD886" w14:textId="77777777" w:rsidR="00C41081" w:rsidRDefault="00C41081" w:rsidP="00C41081">
                  <w:pPr>
                    <w:numPr>
                      <w:ilvl w:val="0"/>
                      <w:numId w:val="7"/>
                    </w:numPr>
                    <w:spacing w:after="0" w:line="240" w:lineRule="auto"/>
                    <w:rPr>
                      <w:rFonts w:ascii="Helvetica" w:hAnsi="Helvetica" w:cs="Helvetica"/>
                      <w:color w:val="343434"/>
                      <w:sz w:val="20"/>
                      <w:szCs w:val="20"/>
                    </w:rPr>
                  </w:pPr>
                  <w:r>
                    <w:rPr>
                      <w:rFonts w:ascii="Helvetica" w:hAnsi="Helvetica" w:cs="Helvetica"/>
                      <w:color w:val="343434"/>
                      <w:sz w:val="20"/>
                      <w:szCs w:val="20"/>
                    </w:rPr>
                    <w:t xml:space="preserve">How to reduce or potentially eliminate taxes in </w:t>
                  </w:r>
                  <w:proofErr w:type="gramStart"/>
                  <w:r>
                    <w:rPr>
                      <w:rFonts w:ascii="Helvetica" w:hAnsi="Helvetica" w:cs="Helvetica"/>
                      <w:color w:val="343434"/>
                      <w:sz w:val="20"/>
                      <w:szCs w:val="20"/>
                    </w:rPr>
                    <w:t>retirement</w:t>
                  </w:r>
                  <w:proofErr w:type="gramEnd"/>
                </w:p>
                <w:p w14:paraId="5AFB6505" w14:textId="77777777" w:rsidR="00C41081" w:rsidRDefault="00C41081" w:rsidP="00C41081">
                  <w:pPr>
                    <w:numPr>
                      <w:ilvl w:val="0"/>
                      <w:numId w:val="7"/>
                    </w:numPr>
                    <w:spacing w:after="0" w:line="240" w:lineRule="auto"/>
                    <w:rPr>
                      <w:rFonts w:ascii="Helvetica" w:hAnsi="Helvetica" w:cs="Helvetica"/>
                      <w:color w:val="343434"/>
                      <w:sz w:val="20"/>
                      <w:szCs w:val="20"/>
                    </w:rPr>
                  </w:pPr>
                  <w:r>
                    <w:rPr>
                      <w:rFonts w:ascii="Helvetica" w:hAnsi="Helvetica" w:cs="Helvetica"/>
                      <w:color w:val="343434"/>
                      <w:sz w:val="20"/>
                      <w:szCs w:val="20"/>
                    </w:rPr>
                    <w:t xml:space="preserve">How taking Social Security at the wrong time could cost you over hundreds of thousands of </w:t>
                  </w:r>
                  <w:proofErr w:type="gramStart"/>
                  <w:r>
                    <w:rPr>
                      <w:rFonts w:ascii="Helvetica" w:hAnsi="Helvetica" w:cs="Helvetica"/>
                      <w:color w:val="343434"/>
                      <w:sz w:val="20"/>
                      <w:szCs w:val="20"/>
                    </w:rPr>
                    <w:t>dollars</w:t>
                  </w:r>
                  <w:proofErr w:type="gramEnd"/>
                </w:p>
                <w:p w14:paraId="795F5092" w14:textId="77777777" w:rsidR="00C41081" w:rsidRDefault="00C41081" w:rsidP="00C41081">
                  <w:pPr>
                    <w:numPr>
                      <w:ilvl w:val="0"/>
                      <w:numId w:val="7"/>
                    </w:numPr>
                    <w:spacing w:after="0" w:line="240" w:lineRule="auto"/>
                    <w:rPr>
                      <w:rFonts w:ascii="Helvetica" w:hAnsi="Helvetica" w:cs="Helvetica"/>
                      <w:color w:val="343434"/>
                      <w:sz w:val="20"/>
                      <w:szCs w:val="20"/>
                    </w:rPr>
                  </w:pPr>
                  <w:r>
                    <w:rPr>
                      <w:rFonts w:ascii="Helvetica" w:hAnsi="Helvetica" w:cs="Helvetica"/>
                      <w:color w:val="343434"/>
                      <w:sz w:val="20"/>
                      <w:szCs w:val="20"/>
                    </w:rPr>
                    <w:t>A new way to plan for long-term care</w:t>
                  </w:r>
                </w:p>
              </w:tc>
            </w:tr>
          </w:tbl>
          <w:p w14:paraId="7ED6E037" w14:textId="77777777" w:rsidR="00C41081" w:rsidRDefault="00C41081">
            <w:pPr>
              <w:textAlignment w:val="top"/>
              <w:rPr>
                <w:rFonts w:ascii="Times New Roman" w:hAnsi="Times New Roman" w:cs="Times New Roman"/>
                <w:sz w:val="2"/>
                <w:szCs w:val="2"/>
              </w:rPr>
            </w:pPr>
          </w:p>
        </w:tc>
      </w:tr>
      <w:tr w:rsidR="00C41081" w14:paraId="71F4597B" w14:textId="77777777" w:rsidTr="00C4108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1081" w14:paraId="650D84D5" w14:textId="77777777">
              <w:tc>
                <w:tcPr>
                  <w:tcW w:w="0" w:type="auto"/>
                  <w:tcMar>
                    <w:top w:w="225" w:type="dxa"/>
                    <w:left w:w="225" w:type="dxa"/>
                    <w:bottom w:w="225" w:type="dxa"/>
                    <w:right w:w="225" w:type="dxa"/>
                  </w:tcMar>
                  <w:vAlign w:val="center"/>
                  <w:hideMark/>
                </w:tcPr>
                <w:tbl>
                  <w:tblPr>
                    <w:tblW w:w="0" w:type="auto"/>
                    <w:jc w:val="center"/>
                    <w:tblCellMar>
                      <w:left w:w="0" w:type="dxa"/>
                      <w:right w:w="0" w:type="dxa"/>
                    </w:tblCellMar>
                    <w:tblLook w:val="04A0" w:firstRow="1" w:lastRow="0" w:firstColumn="1" w:lastColumn="0" w:noHBand="0" w:noVBand="1"/>
                  </w:tblPr>
                  <w:tblGrid>
                    <w:gridCol w:w="1520"/>
                  </w:tblGrid>
                  <w:tr w:rsidR="00C41081" w14:paraId="76726858" w14:textId="77777777">
                    <w:trPr>
                      <w:jc w:val="center"/>
                    </w:trPr>
                    <w:tc>
                      <w:tcPr>
                        <w:tcW w:w="0" w:type="auto"/>
                        <w:shd w:val="clear" w:color="auto" w:fill="035142"/>
                        <w:tcMar>
                          <w:top w:w="240" w:type="dxa"/>
                          <w:left w:w="240" w:type="dxa"/>
                          <w:bottom w:w="240" w:type="dxa"/>
                          <w:right w:w="240" w:type="dxa"/>
                        </w:tcMar>
                        <w:vAlign w:val="center"/>
                        <w:hideMark/>
                      </w:tcPr>
                      <w:p w14:paraId="7112B9E5" w14:textId="77777777" w:rsidR="00C41081" w:rsidRDefault="00C41081">
                        <w:pPr>
                          <w:jc w:val="center"/>
                          <w:rPr>
                            <w:color w:val="FFFFFF"/>
                            <w:sz w:val="24"/>
                            <w:szCs w:val="24"/>
                          </w:rPr>
                        </w:pPr>
                        <w:r>
                          <w:rPr>
                            <w:color w:val="FFFFFF"/>
                          </w:rPr>
                          <w:t>Learn More</w:t>
                        </w:r>
                      </w:p>
                    </w:tc>
                  </w:tr>
                </w:tbl>
                <w:p w14:paraId="1E19F660" w14:textId="77777777" w:rsidR="00C41081" w:rsidRDefault="00C41081">
                  <w:pPr>
                    <w:jc w:val="center"/>
                    <w:rPr>
                      <w:sz w:val="2"/>
                      <w:szCs w:val="2"/>
                    </w:rPr>
                  </w:pPr>
                </w:p>
              </w:tc>
            </w:tr>
          </w:tbl>
          <w:p w14:paraId="52ADD5EA" w14:textId="77777777" w:rsidR="00C41081" w:rsidRDefault="00C41081">
            <w:pPr>
              <w:textAlignment w:val="top"/>
              <w:rPr>
                <w:sz w:val="2"/>
                <w:szCs w:val="2"/>
              </w:rPr>
            </w:pPr>
          </w:p>
        </w:tc>
      </w:tr>
    </w:tbl>
    <w:p w14:paraId="4619BDF7" w14:textId="77777777" w:rsidR="00C41081" w:rsidRDefault="00C41081" w:rsidP="00C41081">
      <w:pPr>
        <w:shd w:val="clear" w:color="auto" w:fill="FFFFFF"/>
        <w:rPr>
          <w:vanish/>
          <w:color w:val="000000"/>
          <w:sz w:val="27"/>
          <w:szCs w:val="27"/>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41081" w14:paraId="1ECF3C6C" w14:textId="77777777" w:rsidTr="00C4108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1081" w14:paraId="6943A703" w14:textId="77777777">
              <w:tc>
                <w:tcPr>
                  <w:tcW w:w="0" w:type="auto"/>
                  <w:tcMar>
                    <w:top w:w="225" w:type="dxa"/>
                    <w:left w:w="225" w:type="dxa"/>
                    <w:bottom w:w="225" w:type="dxa"/>
                    <w:right w:w="225" w:type="dxa"/>
                  </w:tcMar>
                  <w:vAlign w:val="center"/>
                  <w:hideMark/>
                </w:tcPr>
                <w:p w14:paraId="6499975A" w14:textId="77777777" w:rsidR="00C41081" w:rsidRDefault="00C41081" w:rsidP="00C41081">
                  <w:pPr>
                    <w:pStyle w:val="bard-text-block"/>
                    <w:spacing w:before="0" w:beforeAutospacing="0" w:after="195" w:afterAutospacing="0"/>
                    <w:rPr>
                      <w:rFonts w:ascii="Helvetica" w:hAnsi="Helvetica" w:cs="Helvetica"/>
                      <w:color w:val="343434"/>
                      <w:sz w:val="20"/>
                      <w:szCs w:val="20"/>
                    </w:rPr>
                  </w:pPr>
                  <w:r>
                    <w:rPr>
                      <w:rFonts w:ascii="Helvetica" w:hAnsi="Helvetica" w:cs="Helvetica"/>
                      <w:color w:val="343434"/>
                      <w:sz w:val="20"/>
                      <w:szCs w:val="20"/>
                    </w:rPr>
                    <w:t>Look forward to seeing you there.</w:t>
                  </w:r>
                </w:p>
                <w:p w14:paraId="735043BD" w14:textId="48BE96CE" w:rsidR="00F22F52" w:rsidRDefault="00F22F52" w:rsidP="00212D71">
                  <w:pPr>
                    <w:pStyle w:val="bard-text-block"/>
                    <w:spacing w:before="195" w:beforeAutospacing="0" w:after="0" w:afterAutospacing="0"/>
                    <w:rPr>
                      <w:rFonts w:ascii="Helvetica" w:hAnsi="Helvetica" w:cs="Helvetica"/>
                      <w:color w:val="343434"/>
                      <w:sz w:val="20"/>
                      <w:szCs w:val="20"/>
                    </w:rPr>
                  </w:pPr>
                </w:p>
              </w:tc>
            </w:tr>
          </w:tbl>
          <w:p w14:paraId="636B19F2" w14:textId="77777777" w:rsidR="00C41081" w:rsidRDefault="00C41081">
            <w:pPr>
              <w:textAlignment w:val="top"/>
              <w:rPr>
                <w:rFonts w:ascii="Times New Roman" w:hAnsi="Times New Roman" w:cs="Times New Roman"/>
                <w:sz w:val="2"/>
                <w:szCs w:val="2"/>
              </w:rPr>
            </w:pPr>
          </w:p>
        </w:tc>
      </w:tr>
    </w:tbl>
    <w:p w14:paraId="6EF8C469" w14:textId="59A3971A" w:rsidR="00C41081" w:rsidRDefault="00F22F52" w:rsidP="00F22F52">
      <w:pPr>
        <w:pStyle w:val="Heading4"/>
      </w:pPr>
      <w:r>
        <w:t>Attended Webinar email</w:t>
      </w:r>
    </w:p>
    <w:p w14:paraId="48EF1784" w14:textId="77777777" w:rsidR="00F22F52" w:rsidRDefault="00F22F52" w:rsidP="00F22F52">
      <w:pPr>
        <w:pStyle w:val="bard-text-block"/>
        <w:shd w:val="clear" w:color="auto" w:fill="FFFFFF"/>
        <w:spacing w:before="0" w:beforeAutospacing="0" w:after="195" w:afterAutospacing="0"/>
        <w:rPr>
          <w:rFonts w:ascii="Helvetica" w:hAnsi="Helvetica" w:cs="Helvetica"/>
          <w:color w:val="343434"/>
        </w:rPr>
      </w:pPr>
      <w:r>
        <w:rPr>
          <w:rFonts w:ascii="Helvetica" w:hAnsi="Helvetica" w:cs="Helvetica"/>
          <w:color w:val="343434"/>
        </w:rPr>
        <w:t>Hello ~</w:t>
      </w:r>
      <w:proofErr w:type="spellStart"/>
      <w:r>
        <w:rPr>
          <w:rFonts w:ascii="Helvetica" w:hAnsi="Helvetica" w:cs="Helvetica"/>
          <w:color w:val="343434"/>
        </w:rPr>
        <w:t>Contact.FirstName</w:t>
      </w:r>
      <w:proofErr w:type="spellEnd"/>
      <w:r>
        <w:rPr>
          <w:rFonts w:ascii="Helvetica" w:hAnsi="Helvetica" w:cs="Helvetica"/>
          <w:color w:val="343434"/>
        </w:rPr>
        <w:t>~,</w:t>
      </w:r>
    </w:p>
    <w:p w14:paraId="1765EF15" w14:textId="77777777" w:rsidR="00F22F52" w:rsidRDefault="00F22F52" w:rsidP="00F22F52">
      <w:pPr>
        <w:pStyle w:val="Heading2"/>
        <w:shd w:val="clear" w:color="auto" w:fill="FFFFFF"/>
        <w:spacing w:before="225" w:after="225"/>
        <w:rPr>
          <w:rFonts w:ascii="Helvetica" w:hAnsi="Helvetica" w:cs="Helvetica"/>
          <w:color w:val="383838"/>
          <w:sz w:val="27"/>
          <w:szCs w:val="27"/>
        </w:rPr>
      </w:pPr>
      <w:r>
        <w:rPr>
          <w:rFonts w:ascii="Helvetica" w:hAnsi="Helvetica" w:cs="Helvetica"/>
          <w:color w:val="383838"/>
          <w:sz w:val="27"/>
          <w:szCs w:val="27"/>
        </w:rPr>
        <w:t>Thank you for attending our 7 Mistakes to Avoid for a Secure Retirement webinar!</w:t>
      </w:r>
    </w:p>
    <w:p w14:paraId="3C91C116" w14:textId="77777777" w:rsidR="00F22F52" w:rsidRDefault="00F22F52" w:rsidP="00F22F52">
      <w:pPr>
        <w:pStyle w:val="bard-text-block"/>
        <w:shd w:val="clear" w:color="auto" w:fill="FFFFFF"/>
        <w:spacing w:before="195" w:beforeAutospacing="0" w:after="195" w:afterAutospacing="0"/>
        <w:rPr>
          <w:rFonts w:ascii="Helvetica" w:hAnsi="Helvetica" w:cs="Helvetica"/>
          <w:color w:val="343434"/>
        </w:rPr>
      </w:pPr>
      <w:r>
        <w:rPr>
          <w:rFonts w:ascii="Helvetica" w:hAnsi="Helvetica" w:cs="Helvetica"/>
          <w:color w:val="343434"/>
        </w:rPr>
        <w:t xml:space="preserve">We hope you enjoyed it. We will be reaching out to each of you over the next week to answer any questions you might have. In the meantime, if you have </w:t>
      </w:r>
      <w:proofErr w:type="gramStart"/>
      <w:r>
        <w:rPr>
          <w:rFonts w:ascii="Helvetica" w:hAnsi="Helvetica" w:cs="Helvetica"/>
          <w:color w:val="343434"/>
        </w:rPr>
        <w:t>questions</w:t>
      </w:r>
      <w:proofErr w:type="gramEnd"/>
      <w:r>
        <w:rPr>
          <w:rFonts w:ascii="Helvetica" w:hAnsi="Helvetica" w:cs="Helvetica"/>
          <w:color w:val="343434"/>
        </w:rPr>
        <w:t xml:space="preserve"> please don't hesitate to reach out to us.</w:t>
      </w:r>
    </w:p>
    <w:p w14:paraId="3EA93545" w14:textId="77777777" w:rsidR="00F22F52" w:rsidRDefault="00F22F52" w:rsidP="00F22F52">
      <w:pPr>
        <w:pStyle w:val="bard-text-block"/>
        <w:shd w:val="clear" w:color="auto" w:fill="FFFFFF"/>
        <w:spacing w:before="195" w:beforeAutospacing="0" w:after="195" w:afterAutospacing="0"/>
        <w:rPr>
          <w:rFonts w:ascii="Helvetica" w:hAnsi="Helvetica" w:cs="Helvetica"/>
          <w:color w:val="343434"/>
        </w:rPr>
      </w:pPr>
      <w:r>
        <w:rPr>
          <w:rFonts w:ascii="Helvetica" w:hAnsi="Helvetica" w:cs="Helvetica"/>
          <w:color w:val="343434"/>
        </w:rPr>
        <w:lastRenderedPageBreak/>
        <w:t>If you would like to attend one of our Retirement 101 classes, you can schedule your class two ways:</w:t>
      </w:r>
    </w:p>
    <w:p w14:paraId="7C6D6E75" w14:textId="77777777" w:rsidR="00F22F52" w:rsidRDefault="00F22F52" w:rsidP="00F22F52">
      <w:pPr>
        <w:pStyle w:val="bard-text-block"/>
        <w:shd w:val="clear" w:color="auto" w:fill="FFFFFF"/>
        <w:spacing w:before="0" w:beforeAutospacing="0" w:after="0" w:afterAutospacing="0"/>
        <w:rPr>
          <w:rFonts w:ascii="Helvetica" w:hAnsi="Helvetica" w:cs="Helvetica"/>
          <w:color w:val="343434"/>
        </w:rPr>
      </w:pPr>
      <w:r>
        <w:rPr>
          <w:rFonts w:ascii="Helvetica" w:hAnsi="Helvetica" w:cs="Helvetica"/>
          <w:color w:val="343434"/>
        </w:rPr>
        <w:t>Visit: </w:t>
      </w:r>
      <w:hyperlink r:id="rId10" w:history="1">
        <w:r>
          <w:rPr>
            <w:rStyle w:val="Hyperlink"/>
            <w:rFonts w:ascii="Helvetica" w:eastAsia="MS Mincho" w:hAnsi="Helvetica" w:cs="Helvetica"/>
            <w:color w:val="3859C9"/>
          </w:rPr>
          <w:t>https://fta-ria.com/retirement-101-class/</w:t>
        </w:r>
      </w:hyperlink>
    </w:p>
    <w:p w14:paraId="0D3368E8" w14:textId="77777777" w:rsidR="00F22F52" w:rsidRDefault="00F22F52" w:rsidP="00F22F52">
      <w:pPr>
        <w:pStyle w:val="bard-text-block"/>
        <w:shd w:val="clear" w:color="auto" w:fill="FFFFFF"/>
        <w:spacing w:before="195" w:beforeAutospacing="0" w:after="195" w:afterAutospacing="0"/>
        <w:rPr>
          <w:rFonts w:ascii="Helvetica" w:hAnsi="Helvetica" w:cs="Helvetica"/>
          <w:color w:val="343434"/>
        </w:rPr>
      </w:pPr>
      <w:r>
        <w:rPr>
          <w:rFonts w:ascii="Helvetica" w:hAnsi="Helvetica" w:cs="Helvetica"/>
          <w:color w:val="343434"/>
        </w:rPr>
        <w:t>Call: (314) 470-8830</w:t>
      </w:r>
    </w:p>
    <w:p w14:paraId="084C3D10" w14:textId="77777777" w:rsidR="00F22F52" w:rsidRDefault="00F22F52" w:rsidP="00F22F52">
      <w:pPr>
        <w:pStyle w:val="bard-text-block"/>
        <w:shd w:val="clear" w:color="auto" w:fill="FFFFFF"/>
        <w:spacing w:before="195" w:beforeAutospacing="0" w:after="195" w:afterAutospacing="0"/>
        <w:rPr>
          <w:rFonts w:ascii="Helvetica" w:hAnsi="Helvetica" w:cs="Helvetica"/>
          <w:color w:val="343434"/>
        </w:rPr>
      </w:pPr>
      <w:r>
        <w:rPr>
          <w:rFonts w:ascii="Helvetica" w:hAnsi="Helvetica" w:cs="Helvetica"/>
          <w:color w:val="343434"/>
        </w:rPr>
        <w:t>All who attend one of our classes receive a free, no-obligation, in-depth retirement plan.</w:t>
      </w:r>
    </w:p>
    <w:p w14:paraId="6FCF4BCD" w14:textId="77777777" w:rsidR="00F22F52" w:rsidRDefault="00F22F52" w:rsidP="00F22F52">
      <w:pPr>
        <w:pStyle w:val="bard-text-block"/>
        <w:shd w:val="clear" w:color="auto" w:fill="FFFFFF"/>
        <w:spacing w:before="0" w:beforeAutospacing="0" w:after="0" w:afterAutospacing="0"/>
        <w:rPr>
          <w:rFonts w:ascii="Helvetica" w:hAnsi="Helvetica" w:cs="Helvetica"/>
          <w:color w:val="343434"/>
        </w:rPr>
      </w:pPr>
      <w:r>
        <w:rPr>
          <w:rFonts w:ascii="Helvetica" w:hAnsi="Helvetica" w:cs="Helvetica"/>
          <w:color w:val="343434"/>
        </w:rPr>
        <w:t>You can also watch a recorded version of the webinar </w:t>
      </w:r>
      <w:hyperlink r:id="rId11" w:history="1">
        <w:r>
          <w:rPr>
            <w:rStyle w:val="Hyperlink"/>
            <w:rFonts w:ascii="Helvetica" w:eastAsia="MS Mincho" w:hAnsi="Helvetica" w:cs="Helvetica"/>
            <w:color w:val="3859C9"/>
          </w:rPr>
          <w:t>here</w:t>
        </w:r>
      </w:hyperlink>
      <w:r>
        <w:rPr>
          <w:rFonts w:ascii="Helvetica" w:hAnsi="Helvetica" w:cs="Helvetica"/>
          <w:color w:val="343434"/>
        </w:rPr>
        <w:t> at your convenience.</w:t>
      </w:r>
    </w:p>
    <w:p w14:paraId="73E89D21" w14:textId="57896BB9" w:rsidR="00F22F52" w:rsidRDefault="00F22F52"/>
    <w:p w14:paraId="4DF67CC3" w14:textId="77777777" w:rsidR="00212D71" w:rsidRDefault="00212D71"/>
    <w:p w14:paraId="6C2B7595" w14:textId="3D972445" w:rsidR="00F22F52" w:rsidRDefault="00F22F52" w:rsidP="00F22F52">
      <w:pPr>
        <w:pStyle w:val="Heading4"/>
      </w:pPr>
      <w:r>
        <w:t>Webinar No-Show</w:t>
      </w:r>
    </w:p>
    <w:p w14:paraId="4C5F5080" w14:textId="77777777" w:rsidR="00F22F52" w:rsidRDefault="00F22F52" w:rsidP="00F22F52">
      <w:pPr>
        <w:pStyle w:val="bard-text-block"/>
        <w:shd w:val="clear" w:color="auto" w:fill="FFFFFF"/>
        <w:spacing w:before="0" w:beforeAutospacing="0" w:after="195" w:afterAutospacing="0"/>
        <w:rPr>
          <w:rFonts w:ascii="Helvetica" w:hAnsi="Helvetica" w:cs="Helvetica"/>
          <w:color w:val="343434"/>
        </w:rPr>
      </w:pPr>
      <w:r>
        <w:rPr>
          <w:rFonts w:ascii="Helvetica" w:hAnsi="Helvetica" w:cs="Helvetica"/>
          <w:color w:val="343434"/>
        </w:rPr>
        <w:t>Hello ~</w:t>
      </w:r>
      <w:proofErr w:type="spellStart"/>
      <w:r>
        <w:rPr>
          <w:rFonts w:ascii="Helvetica" w:hAnsi="Helvetica" w:cs="Helvetica"/>
          <w:color w:val="343434"/>
        </w:rPr>
        <w:t>Contact.FirstName</w:t>
      </w:r>
      <w:proofErr w:type="spellEnd"/>
      <w:r>
        <w:rPr>
          <w:rFonts w:ascii="Helvetica" w:hAnsi="Helvetica" w:cs="Helvetica"/>
          <w:color w:val="343434"/>
        </w:rPr>
        <w:t>~,</w:t>
      </w:r>
    </w:p>
    <w:p w14:paraId="7FA00C6C" w14:textId="77777777" w:rsidR="00F22F52" w:rsidRDefault="00F22F52" w:rsidP="00F22F52">
      <w:pPr>
        <w:pStyle w:val="Heading2"/>
        <w:shd w:val="clear" w:color="auto" w:fill="FFFFFF"/>
        <w:spacing w:before="225" w:after="225"/>
        <w:jc w:val="center"/>
        <w:rPr>
          <w:rFonts w:ascii="Helvetica" w:hAnsi="Helvetica" w:cs="Helvetica"/>
          <w:color w:val="383838"/>
          <w:sz w:val="27"/>
          <w:szCs w:val="27"/>
        </w:rPr>
      </w:pPr>
      <w:r>
        <w:rPr>
          <w:rFonts w:ascii="Helvetica" w:hAnsi="Helvetica" w:cs="Helvetica"/>
          <w:color w:val="383838"/>
          <w:sz w:val="27"/>
          <w:szCs w:val="27"/>
        </w:rPr>
        <w:t>Sorry we missed you!</w:t>
      </w:r>
    </w:p>
    <w:p w14:paraId="3A0987D7" w14:textId="77777777" w:rsidR="00F22F52" w:rsidRDefault="00F22F52" w:rsidP="00F22F52">
      <w:pPr>
        <w:pStyle w:val="bard-text-block"/>
        <w:shd w:val="clear" w:color="auto" w:fill="FFFFFF"/>
        <w:spacing w:before="195" w:beforeAutospacing="0" w:after="195" w:afterAutospacing="0"/>
        <w:rPr>
          <w:rFonts w:ascii="Helvetica" w:hAnsi="Helvetica" w:cs="Helvetica"/>
          <w:color w:val="343434"/>
        </w:rPr>
      </w:pPr>
      <w:r>
        <w:rPr>
          <w:rFonts w:ascii="Helvetica" w:hAnsi="Helvetica" w:cs="Helvetica"/>
          <w:color w:val="343434"/>
        </w:rPr>
        <w:t>We had a great webinar! We understand that life can be a bit busy. We recorded the webinar and are making it available for you to watch. Simply click on the link below to view it.</w:t>
      </w:r>
    </w:p>
    <w:p w14:paraId="1AAD1FA5" w14:textId="55349F35" w:rsidR="00F22F52" w:rsidRDefault="00F22F52" w:rsidP="00F22F52">
      <w:pPr>
        <w:pStyle w:val="bard-text-block"/>
        <w:shd w:val="clear" w:color="auto" w:fill="FFFFFF"/>
        <w:spacing w:before="195" w:beforeAutospacing="0" w:after="0" w:afterAutospacing="0"/>
        <w:rPr>
          <w:rFonts w:ascii="Helvetica" w:hAnsi="Helvetica" w:cs="Helvetica"/>
          <w:color w:val="343434"/>
        </w:rPr>
      </w:pPr>
      <w:r>
        <w:rPr>
          <w:rFonts w:ascii="Helvetica" w:hAnsi="Helvetica" w:cs="Helvetica"/>
          <w:color w:val="343434"/>
        </w:rPr>
        <w:t xml:space="preserve">Thank you for your </w:t>
      </w:r>
      <w:r>
        <w:rPr>
          <w:rFonts w:ascii="Helvetica" w:hAnsi="Helvetica" w:cs="Helvetica"/>
          <w:color w:val="343434"/>
        </w:rPr>
        <w:t>time and</w:t>
      </w:r>
      <w:r>
        <w:rPr>
          <w:rFonts w:ascii="Helvetica" w:hAnsi="Helvetica" w:cs="Helvetica"/>
          <w:color w:val="343434"/>
        </w:rPr>
        <w:t xml:space="preserve"> hope you will enjoy the recorded webinar. Please feel free to reach out with any questions you may have.</w:t>
      </w:r>
    </w:p>
    <w:p w14:paraId="15AD5454" w14:textId="525D7880" w:rsidR="00F22F52" w:rsidRDefault="00F22F52"/>
    <w:p w14:paraId="66E49938" w14:textId="01A9845F" w:rsidR="00F22F52" w:rsidRDefault="00F22F52" w:rsidP="00F22F52">
      <w:pPr>
        <w:jc w:val="center"/>
      </w:pPr>
      <w:r>
        <w:rPr>
          <w:noProof/>
        </w:rPr>
        <w:drawing>
          <wp:inline distT="0" distB="0" distL="0" distR="0" wp14:anchorId="5F47E2A3" wp14:editId="066730B2">
            <wp:extent cx="1131570" cy="49289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1525" cy="510297"/>
                    </a:xfrm>
                    <a:prstGeom prst="rect">
                      <a:avLst/>
                    </a:prstGeom>
                  </pic:spPr>
                </pic:pic>
              </a:graphicData>
            </a:graphic>
          </wp:inline>
        </w:drawing>
      </w:r>
    </w:p>
    <w:sectPr w:rsidR="00F2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053"/>
    <w:multiLevelType w:val="hybridMultilevel"/>
    <w:tmpl w:val="84C4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80EAB"/>
    <w:multiLevelType w:val="hybridMultilevel"/>
    <w:tmpl w:val="BB80A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C498F"/>
    <w:multiLevelType w:val="hybridMultilevel"/>
    <w:tmpl w:val="56E4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2363B"/>
    <w:multiLevelType w:val="multilevel"/>
    <w:tmpl w:val="84E2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D5116"/>
    <w:multiLevelType w:val="multilevel"/>
    <w:tmpl w:val="EF729FFE"/>
    <w:lvl w:ilvl="0">
      <w:start w:val="1"/>
      <w:numFmt w:val="decimal"/>
      <w:pStyle w:val="Body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8515896"/>
    <w:multiLevelType w:val="hybridMultilevel"/>
    <w:tmpl w:val="5A7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5C"/>
    <w:rsid w:val="001454DF"/>
    <w:rsid w:val="00212D71"/>
    <w:rsid w:val="00294916"/>
    <w:rsid w:val="002C4012"/>
    <w:rsid w:val="0033697C"/>
    <w:rsid w:val="0043325D"/>
    <w:rsid w:val="0046645C"/>
    <w:rsid w:val="00487BE9"/>
    <w:rsid w:val="005F4127"/>
    <w:rsid w:val="00702130"/>
    <w:rsid w:val="00712BCA"/>
    <w:rsid w:val="007A14A5"/>
    <w:rsid w:val="008757DC"/>
    <w:rsid w:val="00B14A83"/>
    <w:rsid w:val="00B16F79"/>
    <w:rsid w:val="00C41081"/>
    <w:rsid w:val="00CF4EE1"/>
    <w:rsid w:val="00F2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D6B6"/>
  <w15:chartTrackingRefBased/>
  <w15:docId w15:val="{879CF6A3-F7EF-40C4-A722-E9337572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BCA"/>
  </w:style>
  <w:style w:type="paragraph" w:styleId="Heading1">
    <w:name w:val="heading 1"/>
    <w:basedOn w:val="Normal"/>
    <w:next w:val="Normal"/>
    <w:link w:val="Heading1Char"/>
    <w:uiPriority w:val="9"/>
    <w:qFormat/>
    <w:rsid w:val="00712BCA"/>
    <w:pPr>
      <w:keepNext/>
      <w:keepLines/>
      <w:spacing w:before="240" w:after="0"/>
      <w:outlineLvl w:val="0"/>
    </w:pPr>
    <w:rPr>
      <w:rFonts w:asciiTheme="majorHAnsi" w:eastAsiaTheme="majorEastAsia" w:hAnsiTheme="majorHAnsi" w:cstheme="majorBidi"/>
      <w:color w:val="0B5131"/>
      <w:sz w:val="32"/>
      <w:szCs w:val="32"/>
    </w:rPr>
  </w:style>
  <w:style w:type="paragraph" w:styleId="Heading2">
    <w:name w:val="heading 2"/>
    <w:basedOn w:val="Normal"/>
    <w:next w:val="Normal"/>
    <w:link w:val="Heading2Char"/>
    <w:uiPriority w:val="9"/>
    <w:unhideWhenUsed/>
    <w:qFormat/>
    <w:rsid w:val="00712BCA"/>
    <w:pPr>
      <w:keepNext/>
      <w:keepLines/>
      <w:spacing w:before="40" w:after="0"/>
      <w:outlineLvl w:val="1"/>
    </w:pPr>
    <w:rPr>
      <w:rFonts w:asciiTheme="majorHAnsi" w:eastAsiaTheme="majorEastAsia" w:hAnsiTheme="majorHAnsi" w:cstheme="majorBidi"/>
      <w:color w:val="239C63"/>
      <w:sz w:val="26"/>
      <w:szCs w:val="26"/>
    </w:rPr>
  </w:style>
  <w:style w:type="paragraph" w:styleId="Heading3">
    <w:name w:val="heading 3"/>
    <w:basedOn w:val="Normal"/>
    <w:next w:val="Normal"/>
    <w:link w:val="Heading3Char"/>
    <w:uiPriority w:val="9"/>
    <w:unhideWhenUsed/>
    <w:qFormat/>
    <w:rsid w:val="00712BCA"/>
    <w:pPr>
      <w:keepNext/>
      <w:keepLines/>
      <w:spacing w:before="40" w:after="0"/>
      <w:outlineLvl w:val="2"/>
    </w:pPr>
    <w:rPr>
      <w:rFonts w:asciiTheme="majorHAnsi" w:eastAsiaTheme="majorEastAsia" w:hAnsiTheme="majorHAnsi" w:cstheme="majorBidi"/>
      <w:color w:val="127F55"/>
      <w:sz w:val="24"/>
      <w:szCs w:val="24"/>
    </w:rPr>
  </w:style>
  <w:style w:type="paragraph" w:styleId="Heading4">
    <w:name w:val="heading 4"/>
    <w:basedOn w:val="Normal"/>
    <w:next w:val="Normal"/>
    <w:link w:val="Heading4Char"/>
    <w:uiPriority w:val="9"/>
    <w:unhideWhenUsed/>
    <w:qFormat/>
    <w:rsid w:val="00712BCA"/>
    <w:pPr>
      <w:keepNext/>
      <w:keepLines/>
      <w:spacing w:before="40" w:after="0"/>
      <w:outlineLvl w:val="3"/>
    </w:pPr>
    <w:rPr>
      <w:rFonts w:asciiTheme="majorHAnsi" w:eastAsiaTheme="majorEastAsia" w:hAnsiTheme="majorHAnsi" w:cstheme="majorBidi"/>
      <w:i/>
      <w:iCs/>
      <w:color w:val="86CC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basedOn w:val="Normal"/>
    <w:link w:val="BodyCharChar"/>
    <w:rsid w:val="00712BCA"/>
    <w:pPr>
      <w:tabs>
        <w:tab w:val="left" w:pos="720"/>
        <w:tab w:val="left" w:pos="1440"/>
        <w:tab w:val="left" w:pos="2160"/>
        <w:tab w:val="left" w:pos="2880"/>
        <w:tab w:val="left" w:pos="3600"/>
      </w:tabs>
      <w:spacing w:after="0" w:line="240" w:lineRule="auto"/>
    </w:pPr>
    <w:rPr>
      <w:rFonts w:ascii="Times New Roman" w:eastAsia="Times New Roman" w:hAnsi="Times New Roman" w:cs="Times New Roman"/>
      <w:sz w:val="24"/>
      <w:szCs w:val="24"/>
    </w:rPr>
  </w:style>
  <w:style w:type="character" w:customStyle="1" w:styleId="BodyCharChar">
    <w:name w:val="Body Char Char"/>
    <w:basedOn w:val="DefaultParagraphFont"/>
    <w:link w:val="BodyChar"/>
    <w:rsid w:val="00712BCA"/>
    <w:rPr>
      <w:rFonts w:ascii="Times New Roman" w:eastAsia="Times New Roman" w:hAnsi="Times New Roman" w:cs="Times New Roman"/>
      <w:sz w:val="24"/>
      <w:szCs w:val="24"/>
    </w:rPr>
  </w:style>
  <w:style w:type="paragraph" w:customStyle="1" w:styleId="BodyText1">
    <w:name w:val="Body Text 1"/>
    <w:basedOn w:val="Normal"/>
    <w:link w:val="BodyText1Char"/>
    <w:rsid w:val="00712BCA"/>
    <w:pPr>
      <w:numPr>
        <w:numId w:val="2"/>
      </w:numPr>
      <w:spacing w:after="120" w:line="240" w:lineRule="auto"/>
    </w:pPr>
    <w:rPr>
      <w:rFonts w:ascii="Times New Roman" w:eastAsia="MS Mincho" w:hAnsi="Times New Roman" w:cs="Times New Roman"/>
      <w:sz w:val="24"/>
      <w:szCs w:val="24"/>
    </w:rPr>
  </w:style>
  <w:style w:type="character" w:customStyle="1" w:styleId="BodyText1Char">
    <w:name w:val="Body Text 1 Char"/>
    <w:basedOn w:val="DefaultParagraphFont"/>
    <w:link w:val="BodyText1"/>
    <w:rsid w:val="00712BCA"/>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712BCA"/>
    <w:rPr>
      <w:rFonts w:asciiTheme="majorHAnsi" w:eastAsiaTheme="majorEastAsia" w:hAnsiTheme="majorHAnsi" w:cstheme="majorBidi"/>
      <w:color w:val="0B5131"/>
      <w:sz w:val="32"/>
      <w:szCs w:val="32"/>
    </w:rPr>
  </w:style>
  <w:style w:type="character" w:customStyle="1" w:styleId="Heading2Char">
    <w:name w:val="Heading 2 Char"/>
    <w:basedOn w:val="DefaultParagraphFont"/>
    <w:link w:val="Heading2"/>
    <w:uiPriority w:val="9"/>
    <w:rsid w:val="00712BCA"/>
    <w:rPr>
      <w:rFonts w:asciiTheme="majorHAnsi" w:eastAsiaTheme="majorEastAsia" w:hAnsiTheme="majorHAnsi" w:cstheme="majorBidi"/>
      <w:color w:val="239C63"/>
      <w:sz w:val="26"/>
      <w:szCs w:val="26"/>
    </w:rPr>
  </w:style>
  <w:style w:type="character" w:customStyle="1" w:styleId="Heading3Char">
    <w:name w:val="Heading 3 Char"/>
    <w:basedOn w:val="DefaultParagraphFont"/>
    <w:link w:val="Heading3"/>
    <w:uiPriority w:val="9"/>
    <w:rsid w:val="00712BCA"/>
    <w:rPr>
      <w:rFonts w:asciiTheme="majorHAnsi" w:eastAsiaTheme="majorEastAsia" w:hAnsiTheme="majorHAnsi" w:cstheme="majorBidi"/>
      <w:color w:val="127F55"/>
      <w:sz w:val="24"/>
      <w:szCs w:val="24"/>
    </w:rPr>
  </w:style>
  <w:style w:type="character" w:customStyle="1" w:styleId="Heading4Char">
    <w:name w:val="Heading 4 Char"/>
    <w:basedOn w:val="DefaultParagraphFont"/>
    <w:link w:val="Heading4"/>
    <w:uiPriority w:val="9"/>
    <w:rsid w:val="00712BCA"/>
    <w:rPr>
      <w:rFonts w:asciiTheme="majorHAnsi" w:eastAsiaTheme="majorEastAsia" w:hAnsiTheme="majorHAnsi" w:cstheme="majorBidi"/>
      <w:i/>
      <w:iCs/>
      <w:color w:val="86CCA8"/>
    </w:rPr>
  </w:style>
  <w:style w:type="paragraph" w:styleId="TOC1">
    <w:name w:val="toc 1"/>
    <w:basedOn w:val="Normal"/>
    <w:next w:val="Normal"/>
    <w:autoRedefine/>
    <w:uiPriority w:val="39"/>
    <w:unhideWhenUsed/>
    <w:rsid w:val="00712BCA"/>
    <w:pPr>
      <w:spacing w:after="100"/>
    </w:pPr>
  </w:style>
  <w:style w:type="paragraph" w:styleId="TOC2">
    <w:name w:val="toc 2"/>
    <w:basedOn w:val="Normal"/>
    <w:next w:val="Normal"/>
    <w:autoRedefine/>
    <w:uiPriority w:val="39"/>
    <w:unhideWhenUsed/>
    <w:rsid w:val="00712BCA"/>
    <w:pPr>
      <w:spacing w:after="100"/>
      <w:ind w:left="220"/>
    </w:pPr>
  </w:style>
  <w:style w:type="paragraph" w:styleId="CommentText">
    <w:name w:val="annotation text"/>
    <w:basedOn w:val="Normal"/>
    <w:link w:val="CommentTextChar"/>
    <w:uiPriority w:val="99"/>
    <w:semiHidden/>
    <w:unhideWhenUsed/>
    <w:rsid w:val="00712BCA"/>
    <w:pPr>
      <w:spacing w:line="240" w:lineRule="auto"/>
    </w:pPr>
    <w:rPr>
      <w:sz w:val="20"/>
      <w:szCs w:val="20"/>
    </w:rPr>
  </w:style>
  <w:style w:type="character" w:customStyle="1" w:styleId="CommentTextChar">
    <w:name w:val="Comment Text Char"/>
    <w:basedOn w:val="DefaultParagraphFont"/>
    <w:link w:val="CommentText"/>
    <w:uiPriority w:val="99"/>
    <w:semiHidden/>
    <w:rsid w:val="00712BCA"/>
    <w:rPr>
      <w:sz w:val="20"/>
      <w:szCs w:val="20"/>
    </w:rPr>
  </w:style>
  <w:style w:type="character" w:styleId="CommentReference">
    <w:name w:val="annotation reference"/>
    <w:basedOn w:val="DefaultParagraphFont"/>
    <w:uiPriority w:val="99"/>
    <w:semiHidden/>
    <w:unhideWhenUsed/>
    <w:rsid w:val="00712BCA"/>
    <w:rPr>
      <w:sz w:val="16"/>
      <w:szCs w:val="16"/>
    </w:rPr>
  </w:style>
  <w:style w:type="character" w:styleId="Hyperlink">
    <w:name w:val="Hyperlink"/>
    <w:basedOn w:val="DefaultParagraphFont"/>
    <w:uiPriority w:val="99"/>
    <w:unhideWhenUsed/>
    <w:rsid w:val="00712BC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12BCA"/>
    <w:rPr>
      <w:b/>
      <w:bCs/>
    </w:rPr>
  </w:style>
  <w:style w:type="character" w:customStyle="1" w:styleId="CommentSubjectChar">
    <w:name w:val="Comment Subject Char"/>
    <w:basedOn w:val="CommentTextChar"/>
    <w:link w:val="CommentSubject"/>
    <w:uiPriority w:val="99"/>
    <w:semiHidden/>
    <w:rsid w:val="00712BCA"/>
    <w:rPr>
      <w:b/>
      <w:bCs/>
      <w:sz w:val="20"/>
      <w:szCs w:val="20"/>
    </w:rPr>
  </w:style>
  <w:style w:type="paragraph" w:styleId="BalloonText">
    <w:name w:val="Balloon Text"/>
    <w:basedOn w:val="Normal"/>
    <w:link w:val="BalloonTextChar"/>
    <w:uiPriority w:val="99"/>
    <w:semiHidden/>
    <w:unhideWhenUsed/>
    <w:rsid w:val="00712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CA"/>
    <w:rPr>
      <w:rFonts w:ascii="Segoe UI" w:hAnsi="Segoe UI" w:cs="Segoe UI"/>
      <w:sz w:val="18"/>
      <w:szCs w:val="18"/>
    </w:rPr>
  </w:style>
  <w:style w:type="table" w:styleId="TableGrid">
    <w:name w:val="Table Grid"/>
    <w:basedOn w:val="TableNormal"/>
    <w:uiPriority w:val="39"/>
    <w:rsid w:val="0071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2BCA"/>
    <w:pPr>
      <w:spacing w:after="0" w:line="240" w:lineRule="auto"/>
    </w:pPr>
    <w:rPr>
      <w:rFonts w:eastAsiaTheme="minorEastAsia"/>
    </w:rPr>
  </w:style>
  <w:style w:type="character" w:customStyle="1" w:styleId="NoSpacingChar">
    <w:name w:val="No Spacing Char"/>
    <w:basedOn w:val="DefaultParagraphFont"/>
    <w:link w:val="NoSpacing"/>
    <w:uiPriority w:val="1"/>
    <w:rsid w:val="00712BCA"/>
    <w:rPr>
      <w:rFonts w:eastAsiaTheme="minorEastAsia"/>
    </w:rPr>
  </w:style>
  <w:style w:type="paragraph" w:styleId="ListParagraph">
    <w:name w:val="List Paragraph"/>
    <w:basedOn w:val="Normal"/>
    <w:uiPriority w:val="34"/>
    <w:qFormat/>
    <w:rsid w:val="00712BCA"/>
    <w:pPr>
      <w:ind w:left="720"/>
      <w:contextualSpacing/>
    </w:pPr>
  </w:style>
  <w:style w:type="paragraph" w:styleId="TOCHeading">
    <w:name w:val="TOC Heading"/>
    <w:basedOn w:val="Heading1"/>
    <w:next w:val="Normal"/>
    <w:uiPriority w:val="39"/>
    <w:unhideWhenUsed/>
    <w:qFormat/>
    <w:rsid w:val="00712BCA"/>
    <w:pPr>
      <w:outlineLvl w:val="9"/>
    </w:pPr>
  </w:style>
  <w:style w:type="paragraph" w:styleId="Title">
    <w:name w:val="Title"/>
    <w:basedOn w:val="Normal"/>
    <w:next w:val="Normal"/>
    <w:link w:val="TitleChar"/>
    <w:uiPriority w:val="10"/>
    <w:qFormat/>
    <w:rsid w:val="004664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45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16F79"/>
    <w:rPr>
      <w:color w:val="954F72" w:themeColor="followedHyperlink"/>
      <w:u w:val="single"/>
    </w:rPr>
  </w:style>
  <w:style w:type="paragraph" w:customStyle="1" w:styleId="bard-text-block">
    <w:name w:val="bard-text-block"/>
    <w:basedOn w:val="Normal"/>
    <w:rsid w:val="00C41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5656">
      <w:bodyDiv w:val="1"/>
      <w:marLeft w:val="0"/>
      <w:marRight w:val="0"/>
      <w:marTop w:val="0"/>
      <w:marBottom w:val="0"/>
      <w:divBdr>
        <w:top w:val="none" w:sz="0" w:space="0" w:color="auto"/>
        <w:left w:val="none" w:sz="0" w:space="0" w:color="auto"/>
        <w:bottom w:val="none" w:sz="0" w:space="0" w:color="auto"/>
        <w:right w:val="none" w:sz="0" w:space="0" w:color="auto"/>
      </w:divBdr>
    </w:div>
    <w:div w:id="1494837487">
      <w:bodyDiv w:val="1"/>
      <w:marLeft w:val="0"/>
      <w:marRight w:val="0"/>
      <w:marTop w:val="0"/>
      <w:marBottom w:val="0"/>
      <w:divBdr>
        <w:top w:val="none" w:sz="0" w:space="0" w:color="auto"/>
        <w:left w:val="none" w:sz="0" w:space="0" w:color="auto"/>
        <w:bottom w:val="none" w:sz="0" w:space="0" w:color="auto"/>
        <w:right w:val="none" w:sz="0" w:space="0" w:color="auto"/>
      </w:divBdr>
      <w:divsChild>
        <w:div w:id="478304153">
          <w:marLeft w:val="0"/>
          <w:marRight w:val="0"/>
          <w:marTop w:val="0"/>
          <w:marBottom w:val="0"/>
          <w:divBdr>
            <w:top w:val="none" w:sz="0" w:space="0" w:color="auto"/>
            <w:left w:val="none" w:sz="0" w:space="0" w:color="auto"/>
            <w:bottom w:val="none" w:sz="0" w:space="0" w:color="auto"/>
            <w:right w:val="none" w:sz="0" w:space="0" w:color="auto"/>
          </w:divBdr>
          <w:divsChild>
            <w:div w:id="1225678959">
              <w:marLeft w:val="0"/>
              <w:marRight w:val="0"/>
              <w:marTop w:val="0"/>
              <w:marBottom w:val="0"/>
              <w:divBdr>
                <w:top w:val="none" w:sz="0" w:space="0" w:color="auto"/>
                <w:left w:val="none" w:sz="0" w:space="0" w:color="auto"/>
                <w:bottom w:val="none" w:sz="0" w:space="0" w:color="auto"/>
                <w:right w:val="none" w:sz="0" w:space="0" w:color="auto"/>
              </w:divBdr>
            </w:div>
          </w:divsChild>
        </w:div>
        <w:div w:id="1580289929">
          <w:marLeft w:val="0"/>
          <w:marRight w:val="0"/>
          <w:marTop w:val="0"/>
          <w:marBottom w:val="0"/>
          <w:divBdr>
            <w:top w:val="none" w:sz="0" w:space="0" w:color="auto"/>
            <w:left w:val="none" w:sz="0" w:space="0" w:color="auto"/>
            <w:bottom w:val="none" w:sz="0" w:space="0" w:color="auto"/>
            <w:right w:val="none" w:sz="0" w:space="0" w:color="auto"/>
          </w:divBdr>
          <w:divsChild>
            <w:div w:id="1344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542">
      <w:bodyDiv w:val="1"/>
      <w:marLeft w:val="0"/>
      <w:marRight w:val="0"/>
      <w:marTop w:val="0"/>
      <w:marBottom w:val="0"/>
      <w:divBdr>
        <w:top w:val="none" w:sz="0" w:space="0" w:color="auto"/>
        <w:left w:val="none" w:sz="0" w:space="0" w:color="auto"/>
        <w:bottom w:val="none" w:sz="0" w:space="0" w:color="auto"/>
        <w:right w:val="none" w:sz="0" w:space="0" w:color="auto"/>
      </w:divBdr>
    </w:div>
    <w:div w:id="20267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TtubL_0xOQAFMyqvuRqyPpjBJ504sOTA/view?usp=sharin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ta-ria.com/7-mistakes-to-avoid-webinar/" TargetMode="External"/><Relationship Id="rId11" Type="http://schemas.openxmlformats.org/officeDocument/2006/relationships/hyperlink" Target="https://mp684.infusionsoft.com/app/bardEmailFunnel/~Link-1997~" TargetMode="External"/><Relationship Id="rId5" Type="http://schemas.openxmlformats.org/officeDocument/2006/relationships/hyperlink" Target="https://drive.google.com/file/d/1kSCx9hlrgnaN4Yx9HD26GLsuI1Uem8bV/view?usp=sharing" TargetMode="External"/><Relationship Id="rId10" Type="http://schemas.openxmlformats.org/officeDocument/2006/relationships/hyperlink" Target="https://mp684.infusionsoft.com/app/bardEmailFunnel/~Link-1855~" TargetMode="External"/><Relationship Id="rId4" Type="http://schemas.openxmlformats.org/officeDocument/2006/relationships/webSettings" Target="webSettings.xml"/><Relationship Id="rId9" Type="http://schemas.openxmlformats.org/officeDocument/2006/relationships/hyperlink" Target="https://vimeo.com/537327203/62870ba2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Quinney</dc:creator>
  <cp:keywords/>
  <dc:description/>
  <cp:lastModifiedBy>Benjamin Quinney</cp:lastModifiedBy>
  <cp:revision>2</cp:revision>
  <dcterms:created xsi:type="dcterms:W3CDTF">2021-04-27T13:56:00Z</dcterms:created>
  <dcterms:modified xsi:type="dcterms:W3CDTF">2021-04-27T18:15:00Z</dcterms:modified>
</cp:coreProperties>
</file>